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867BF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67BF6" w:rsidRDefault="0011264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BF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67BF6" w:rsidRDefault="00112645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Хабаровского края от 04.12.2023 N 545-пр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</w:t>
            </w:r>
            <w:r>
              <w:rPr>
                <w:sz w:val="48"/>
              </w:rPr>
              <w:t>ельства Хабаровского края от 30 декабря 2022 г. N 735-пр"</w:t>
            </w:r>
          </w:p>
        </w:tc>
      </w:tr>
      <w:tr w:rsidR="00867BF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67BF6" w:rsidRDefault="0011264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</w:t>
              </w:r>
              <w:r>
                <w:rPr>
                  <w:b/>
                  <w:color w:val="0000FF"/>
                  <w:sz w:val="28"/>
                </w:rPr>
                <w:t>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15.01.2024</w:t>
            </w:r>
            <w:r>
              <w:rPr>
                <w:sz w:val="28"/>
              </w:rPr>
              <w:br/>
              <w:t> </w:t>
            </w:r>
          </w:p>
        </w:tc>
      </w:tr>
    </w:tbl>
    <w:p w:rsidR="00867BF6" w:rsidRDefault="00867BF6">
      <w:pPr>
        <w:pStyle w:val="ConsPlusNormal0"/>
        <w:sectPr w:rsidR="00867BF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67BF6" w:rsidRDefault="00867BF6">
      <w:pPr>
        <w:pStyle w:val="ConsPlusNormal0"/>
        <w:jc w:val="both"/>
        <w:outlineLvl w:val="0"/>
      </w:pPr>
    </w:p>
    <w:p w:rsidR="00867BF6" w:rsidRDefault="00112645">
      <w:pPr>
        <w:pStyle w:val="ConsPlusTitle0"/>
        <w:jc w:val="center"/>
        <w:outlineLvl w:val="0"/>
      </w:pPr>
      <w:r>
        <w:t>ПРАВИТЕЛЬСТВО ХАБАРОВСКОГО КРАЯ</w:t>
      </w:r>
    </w:p>
    <w:p w:rsidR="00867BF6" w:rsidRDefault="00867BF6">
      <w:pPr>
        <w:pStyle w:val="ConsPlusTitle0"/>
        <w:jc w:val="both"/>
      </w:pPr>
    </w:p>
    <w:p w:rsidR="00867BF6" w:rsidRDefault="00112645">
      <w:pPr>
        <w:pStyle w:val="ConsPlusTitle0"/>
        <w:jc w:val="center"/>
      </w:pPr>
      <w:r>
        <w:t>ПОСТАНОВЛЕНИЕ</w:t>
      </w:r>
    </w:p>
    <w:p w:rsidR="00867BF6" w:rsidRDefault="00112645">
      <w:pPr>
        <w:pStyle w:val="ConsPlusTitle0"/>
        <w:jc w:val="center"/>
      </w:pPr>
      <w:r>
        <w:t>от 4 декабря 2023 г. N 545-пр</w:t>
      </w:r>
    </w:p>
    <w:p w:rsidR="00867BF6" w:rsidRDefault="00867BF6">
      <w:pPr>
        <w:pStyle w:val="ConsPlusTitle0"/>
        <w:jc w:val="both"/>
      </w:pPr>
    </w:p>
    <w:p w:rsidR="00867BF6" w:rsidRDefault="00112645">
      <w:pPr>
        <w:pStyle w:val="ConsPlusTitle0"/>
        <w:jc w:val="center"/>
      </w:pPr>
      <w:r>
        <w:t>ОБ УТВЕРЖДЕНИИ ИЗМЕНЕНИЙ, ВНОСИМЫХ В ТЕРРИТОРИАЛЬНУЮ</w:t>
      </w:r>
    </w:p>
    <w:p w:rsidR="00867BF6" w:rsidRDefault="00112645">
      <w:pPr>
        <w:pStyle w:val="ConsPlusTitle0"/>
        <w:jc w:val="center"/>
      </w:pPr>
      <w:r>
        <w:t>ПРОГРАММУ ГОСУДАРСТВЕННЫХ ГАРАНТИЙ БЕСПЛАТНОГО ОКАЗАНИЯ</w:t>
      </w:r>
    </w:p>
    <w:p w:rsidR="00867BF6" w:rsidRDefault="00112645">
      <w:pPr>
        <w:pStyle w:val="ConsPlusTitle0"/>
        <w:jc w:val="center"/>
      </w:pPr>
      <w:r>
        <w:t>ГРАЖДАНАМ МЕДИЦИНСКОЙ ПОМОЩИ НА ТЕРРИТОРИИ ХАБАРОВСКОГО КРАЯ</w:t>
      </w:r>
    </w:p>
    <w:p w:rsidR="00867BF6" w:rsidRDefault="00112645">
      <w:pPr>
        <w:pStyle w:val="ConsPlusTitle0"/>
        <w:jc w:val="center"/>
      </w:pPr>
      <w:r>
        <w:t>НА 2023 ГОД И НА ПЛАНОВЫЙ ПЕРИОД 2024 И 2025 ГОДОВ,</w:t>
      </w:r>
    </w:p>
    <w:p w:rsidR="00867BF6" w:rsidRDefault="00112645">
      <w:pPr>
        <w:pStyle w:val="ConsPlusTitle0"/>
        <w:jc w:val="center"/>
      </w:pPr>
      <w:r>
        <w:t>УТВЕРЖДЕННУЮ ПОСТАНОВЛЕНИЕМ ПРАВИТЕЛЬСТВА ХАБАРОВСКОГО КРАЯ</w:t>
      </w:r>
    </w:p>
    <w:p w:rsidR="00867BF6" w:rsidRDefault="00112645">
      <w:pPr>
        <w:pStyle w:val="ConsPlusTitle0"/>
        <w:jc w:val="center"/>
      </w:pPr>
      <w:r>
        <w:t>ОТ 30 ДЕКАБРЯ 2022 Г. N 735-ПР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>Правительство края постановляет: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Утвердить прилагаемые </w:t>
      </w:r>
      <w:hyperlink w:anchor="P29" w:tooltip="ИЗМЕНЕНИЯ,">
        <w:r>
          <w:rPr>
            <w:color w:val="0000FF"/>
          </w:rPr>
          <w:t>изменения</w:t>
        </w:r>
      </w:hyperlink>
      <w:r>
        <w:t xml:space="preserve">, вносимые в Территориальную </w:t>
      </w:r>
      <w:hyperlink r:id="rId9" w:tooltip="Постановление Правительства Хабаровского края от 30.12.2022 N 735-пр (ред. от 20.09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</w:t>
      </w:r>
      <w:r>
        <w:t>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735-пр.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</w:pPr>
      <w:r>
        <w:t>Губернатор, Председатель</w:t>
      </w:r>
    </w:p>
    <w:p w:rsidR="00867BF6" w:rsidRDefault="00112645">
      <w:pPr>
        <w:pStyle w:val="ConsPlusNormal0"/>
        <w:jc w:val="right"/>
      </w:pPr>
      <w:r>
        <w:t>Правительства края</w:t>
      </w:r>
    </w:p>
    <w:p w:rsidR="00867BF6" w:rsidRDefault="00112645">
      <w:pPr>
        <w:pStyle w:val="ConsPlusNormal0"/>
        <w:jc w:val="right"/>
      </w:pPr>
      <w:proofErr w:type="spellStart"/>
      <w:r>
        <w:t>М.В.Дегтярев</w:t>
      </w:r>
      <w:proofErr w:type="spellEnd"/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  <w:outlineLvl w:val="0"/>
      </w:pPr>
      <w:r>
        <w:t>УТВЕРЖДЕНЫ</w:t>
      </w:r>
    </w:p>
    <w:p w:rsidR="00867BF6" w:rsidRDefault="00112645">
      <w:pPr>
        <w:pStyle w:val="ConsPlusNormal0"/>
        <w:jc w:val="right"/>
      </w:pPr>
      <w:r>
        <w:t>Постановлением</w:t>
      </w:r>
    </w:p>
    <w:p w:rsidR="00867BF6" w:rsidRDefault="00112645">
      <w:pPr>
        <w:pStyle w:val="ConsPlusNormal0"/>
        <w:jc w:val="right"/>
      </w:pPr>
      <w:r>
        <w:t>Правительства Хабаровского края</w:t>
      </w:r>
    </w:p>
    <w:p w:rsidR="00867BF6" w:rsidRDefault="00112645">
      <w:pPr>
        <w:pStyle w:val="ConsPlusNormal0"/>
        <w:jc w:val="right"/>
      </w:pPr>
      <w:r>
        <w:t>от 4 декабря 2023 г. N 545-пр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jc w:val="center"/>
      </w:pPr>
      <w:bookmarkStart w:id="1" w:name="P29"/>
      <w:bookmarkEnd w:id="1"/>
      <w:r>
        <w:t>ИЗМЕНЕНИЯ,</w:t>
      </w:r>
    </w:p>
    <w:p w:rsidR="00867BF6" w:rsidRDefault="00112645">
      <w:pPr>
        <w:pStyle w:val="ConsPlusTitle0"/>
        <w:jc w:val="center"/>
      </w:pPr>
      <w:r>
        <w:t>ВНОСИМЫЕ В ТЕРРИТОРИАЛЬНУЮ ПРОГРАММУ ГОСУДАРСТВЕННЫХ</w:t>
      </w:r>
    </w:p>
    <w:p w:rsidR="00867BF6" w:rsidRDefault="00112645">
      <w:pPr>
        <w:pStyle w:val="ConsPlusTitle0"/>
        <w:jc w:val="center"/>
      </w:pPr>
      <w:r>
        <w:t>ГАРАНТИЙ БЕСПЛАТНОГО ОКАЗАНИЯ ГРАЖДАНАМ МЕДИЦИНСКОЙ ПОМОЩИ</w:t>
      </w:r>
    </w:p>
    <w:p w:rsidR="00867BF6" w:rsidRDefault="00112645">
      <w:pPr>
        <w:pStyle w:val="ConsPlusTitle0"/>
        <w:jc w:val="center"/>
      </w:pPr>
      <w:r>
        <w:t>НА ТЕРРИТОРИИ ХАБАРОВСКОГ</w:t>
      </w:r>
      <w:r>
        <w:t>О КРАЯ НА 2023 ГОД И НА ПЛАНОВЫЙ</w:t>
      </w:r>
    </w:p>
    <w:p w:rsidR="00867BF6" w:rsidRDefault="00112645">
      <w:pPr>
        <w:pStyle w:val="ConsPlusTitle0"/>
        <w:jc w:val="center"/>
      </w:pPr>
      <w:r>
        <w:t>ПЕРИОД 2024 И 2025 ГОДОВ, УТВЕРЖДЕННУЮ ПОСТАНОВЛЕНИЕМ</w:t>
      </w:r>
    </w:p>
    <w:p w:rsidR="00867BF6" w:rsidRDefault="00112645">
      <w:pPr>
        <w:pStyle w:val="ConsPlusTitle0"/>
        <w:jc w:val="center"/>
      </w:pPr>
      <w:r>
        <w:t>ПРАВИТЕЛЬСТВА ХАБАРОВСКОГО КРАЯ</w:t>
      </w:r>
    </w:p>
    <w:p w:rsidR="00867BF6" w:rsidRDefault="00112645">
      <w:pPr>
        <w:pStyle w:val="ConsPlusTitle0"/>
        <w:jc w:val="center"/>
      </w:pPr>
      <w:r>
        <w:t>ОТ 30 ДЕКАБРЯ 2022 Г. N 735-ПР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 xml:space="preserve">1. </w:t>
      </w:r>
      <w:hyperlink r:id="rId10" w:tooltip="Постановление Правительства Хабаровского края от 30.12.2022 N 735-пр (ред. от 20.09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center"/>
      </w:pPr>
      <w:r>
        <w:t>"7. Территориальные нормативы объема медицинской помощи,</w:t>
      </w:r>
    </w:p>
    <w:p w:rsidR="00867BF6" w:rsidRDefault="00112645">
      <w:pPr>
        <w:pStyle w:val="ConsPlusNormal0"/>
        <w:jc w:val="center"/>
      </w:pPr>
      <w:r>
        <w:t>территориальные нормативы финансовых затрат на единицу</w:t>
      </w:r>
    </w:p>
    <w:p w:rsidR="00867BF6" w:rsidRDefault="00112645">
      <w:pPr>
        <w:pStyle w:val="ConsPlusNormal0"/>
        <w:jc w:val="center"/>
      </w:pPr>
      <w:r>
        <w:t xml:space="preserve">объема медицинской помощи, </w:t>
      </w:r>
      <w:proofErr w:type="spellStart"/>
      <w:r>
        <w:t>подушевые</w:t>
      </w:r>
      <w:proofErr w:type="spellEnd"/>
      <w:r>
        <w:t xml:space="preserve"> нормативы</w:t>
      </w:r>
    </w:p>
    <w:p w:rsidR="00867BF6" w:rsidRDefault="00112645">
      <w:pPr>
        <w:pStyle w:val="ConsPlusNormal0"/>
        <w:jc w:val="center"/>
      </w:pPr>
      <w:r>
        <w:t>финансирования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>Территориальные нормативы объема оказания и территориальные нормативы финансовых затрат на единицу объема медицинской помощи на 2023 - 2025 годы.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center"/>
      </w:pPr>
      <w:r>
        <w:t>За счет бюджетных ассигнований краевого бюджет</w:t>
      </w:r>
      <w:r>
        <w:t>а &lt;1&gt;</w:t>
      </w: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sectPr w:rsidR="00867BF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14"/>
        <w:gridCol w:w="1531"/>
        <w:gridCol w:w="1531"/>
        <w:gridCol w:w="1531"/>
        <w:gridCol w:w="1531"/>
        <w:gridCol w:w="1504"/>
        <w:gridCol w:w="1504"/>
      </w:tblGrid>
      <w:tr w:rsidR="00867BF6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lastRenderedPageBreak/>
              <w:t>Виды и условия оказания медицинской помощи &lt;1&gt;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2025 год</w:t>
            </w:r>
          </w:p>
        </w:tc>
      </w:tr>
      <w:tr w:rsidR="00867BF6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</w:tr>
      <w:tr w:rsidR="00867BF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83 378,70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81 608,10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81 611,80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 Первичная медико-санитарная помощь в амбулаторных условиях, 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2.1. С профилактическими и иными целями &lt;2&gt;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809,80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772,00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772,00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2.2. В связи с заболеваниями - обращений &lt;3&gt;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2 024,70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1 927,50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1 927,50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помощь) &lt;4&gt;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20 223,40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19 818,10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19 818,10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4. Специализированная, в том числе </w:t>
            </w:r>
            <w:r>
              <w:lastRenderedPageBreak/>
              <w:t>высокотехнологичная, медицинская помощь в условиях кру</w:t>
            </w:r>
            <w:r>
              <w:t>глосуточного стационара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111 927,10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106 634,50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106 634,50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 Паллиативная медицинская помощь, 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5.1. Первичная медицинская помощь, в том числе доврачебная и врачебная &lt;5&gt;</w:t>
            </w:r>
            <w:r>
              <w:t xml:space="preserve"> - всего, 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866,10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819,20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819,20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-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640,20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609,80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609,80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- посещения на дому выездными патронажными бригадами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2 881,60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2 688,90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2 688,90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3 504,30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3 354,30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3 354,30</w:t>
            </w:r>
          </w:p>
        </w:tc>
      </w:tr>
    </w:tbl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center"/>
      </w:pPr>
      <w:r>
        <w:t>В рамках территориальной программы обязательного</w:t>
      </w:r>
    </w:p>
    <w:p w:rsidR="00867BF6" w:rsidRDefault="00112645">
      <w:pPr>
        <w:pStyle w:val="ConsPlusNormal0"/>
        <w:jc w:val="center"/>
      </w:pPr>
      <w:r>
        <w:t>медицинского страхования</w:t>
      </w:r>
    </w:p>
    <w:p w:rsidR="00867BF6" w:rsidRDefault="00867BF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774"/>
        <w:gridCol w:w="1504"/>
        <w:gridCol w:w="1504"/>
        <w:gridCol w:w="1304"/>
        <w:gridCol w:w="1504"/>
        <w:gridCol w:w="1504"/>
        <w:gridCol w:w="1504"/>
      </w:tblGrid>
      <w:tr w:rsidR="00867BF6"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 xml:space="preserve">Виды и условия оказания </w:t>
            </w:r>
            <w:r>
              <w:lastRenderedPageBreak/>
              <w:t>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 на 1 жителя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lastRenderedPageBreak/>
              <w:t>2023 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2025 год</w:t>
            </w:r>
          </w:p>
        </w:tc>
      </w:tr>
      <w:tr w:rsidR="00867BF6"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</w:tr>
      <w:tr w:rsidR="00867BF6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5 447,10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5 793,90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2. Первичная медико-санитарная помощь в амбулаторных условиях, за исключением медицинской реабилитации,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2.1. Посещения с профилактическими и иными целями &lt;6&gt;, из них: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 / 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для проведения профилактических медицинских осмотров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3 395,30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3 609,30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для проведения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4 149,50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4 411,10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всего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в том числе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0,046383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1 794,20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1 907,30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 xml:space="preserve">2.2. Для посещений с иными </w:t>
            </w:r>
            <w:r>
              <w:lastRenderedPageBreak/>
              <w:t>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lastRenderedPageBreak/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587,80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624,90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2.3. В неотложной форме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1 274,40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1 354,80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2.4. В связи с заболеваниями - обращений &lt;2&gt;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2 858,40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3038,70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всего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из них: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проведение отдельных диагностических (лабораторных исследований: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компьютерная томография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4 455,40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4 736,40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магнитно-резонансная томография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6 083,70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6 467,40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899,70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956,40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эндоскопическое диагностическое исследование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1 649,70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1 753,80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13 854,30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14 727,90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 xml:space="preserve">- 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</w:t>
            </w:r>
            <w:r>
              <w:t>ологических заболеваний и подбора противоопухолевой лекарственной терапии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3 416,80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3 632,20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тестирование на выявление новой коронавирусной инфекции (COVID-19)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661,30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702,90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3. Диспансерное наблюдение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2 099,50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2 232,00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4. В условиях дневных стационаров (первичная медико-санитарная помощь, специализированная медицинская помощь, за исключением медицинско</w:t>
            </w:r>
            <w:r>
              <w:t>й реабилитации),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4.1.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40 765,50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42 739,70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4.2. Для оказания медицинской помощи по профилю "онкология" (за исключением федеральных медицинских организаций)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126 018,90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132 369,90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4.3. Для оказания медицинской помощи при экстракорпоральном оплодо</w:t>
            </w:r>
            <w:r>
              <w:t>творении (за исключением федеральных медицинских организаций)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193 204,40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5. Специализированная, в том числе высокотехнологичная медицинская помощь в условиях круглосуточного стационара, за исключением медицинской реабилитации, оказываемая медицинскими организациями (за исключением федеральных медицинских организаций) всего, &lt;7&gt;</w:t>
            </w:r>
            <w:r>
              <w:t xml:space="preserve">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66 257,30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71 109,30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по профилю "онкология"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168 056,10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177 651,60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6. Медицинская реабилитация &lt;8&gt;,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в амбулаторных условиях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32 944,60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35 022,00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в условиях дневного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38 998,70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40 964,20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both"/>
            </w:pPr>
            <w:r>
              <w:t>- в условиях круглосуточного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71 497,30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75 579,60</w:t>
            </w:r>
          </w:p>
        </w:tc>
      </w:tr>
    </w:tbl>
    <w:p w:rsidR="00867BF6" w:rsidRDefault="00867BF6">
      <w:pPr>
        <w:pStyle w:val="ConsPlusNormal0"/>
        <w:sectPr w:rsidR="00867BF6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>--------------------------------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&lt;1&gt; Нормативы объема оказания и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</w:t>
      </w:r>
      <w:r>
        <w:t>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</w:t>
      </w:r>
      <w:r>
        <w:t xml:space="preserve"> один вызов скорой медицинской помощи устанавливаются субъектом Российской Федерации. Норматив финансовых затрат за счет средств соответствующих бюджетов на один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</w:t>
      </w:r>
      <w:r>
        <w:t>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- 10 494,60 рубля, 2024 год - 10 914,40 рубля, 2025 год - 11 351,00 рубля.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&lt;2&gt; В</w:t>
      </w:r>
      <w:r>
        <w:t xml:space="preserve">ключая посещения, связанные с профилактическими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</w:t>
      </w:r>
      <w:r>
        <w:t>зациях высшего образования в целях раннего (своевременного) выявления незаконного потребления наркотических средств, психотропных веществ.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&lt;3&gt; Законченных случаев лечения заболевания в амбулаторных условиях с кратностью посещений по поводу одного заболеван</w:t>
      </w:r>
      <w:r>
        <w:t>ия не менее 2.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&lt;4&gt; Включая случаи оказания паллиативной медицинской помощи в условиях дневного стационара.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&lt;5&gt; Включены в норматив объема первичной медико-санитарной помощи в амбулаторных условиях.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&lt;6&gt;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</w:t>
      </w:r>
      <w:r>
        <w:t>ей, за исключением зубного протезирования, а также посещения центров амбулаторной онкологической помощи.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</w:t>
      </w:r>
      <w:r>
        <w:t>тическим группам, при этом рекомендуемая стоимость одного случая госпитализации на 2023 год составляет 148 759,60 рубля в среднем (с учетом коэффициента дифференциации) и может быть скорректирована с учетом распределения пациентов по степени тяжести течени</w:t>
      </w:r>
      <w:r>
        <w:t>я болезни.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&lt;8&gt;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>Нормативы объема медицинской помощи по видам, условиям и формам ее оказания определяются в единицах объе</w:t>
      </w:r>
      <w:r>
        <w:t>ма: в целом по Территориальной программе государственных гарантий - в расчете на одного жителя в год, по Территориальной программе ОМС - в расчете на одно застрахованное лицо.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В нормативы объема медицинской помощи за счет бюджетных ассигнований краевого бю</w:t>
      </w:r>
      <w:r>
        <w:t>джета, оказываемой в амбулаторных и стационарных условиях, включаются объемы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</w:t>
      </w:r>
      <w:r>
        <w:t>ющих угрозу жизни пациента, входящих в базовую программу обязательного медицинского страхования.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Прогнозный объем специализированной, в том числе высокотехнологичной, медицинской помощи в стационарных условиях и в условиях дневного стационара, оказываемой </w:t>
      </w:r>
      <w:r>
        <w:t>федеральными медицинскими организациями за счет средств бюджета Федерального фонда обязательного медицинского страхования, на 2023 год составляет 17 000 случаев лечения.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Установленные Территориальной программой государственных гарантий нормативы объема мед</w:t>
      </w:r>
      <w:r>
        <w:t xml:space="preserve">ицинской помощи используются в целях планирования финансово-экономического обоснования размера </w:t>
      </w:r>
      <w:proofErr w:type="spellStart"/>
      <w:r>
        <w:t>подушевых</w:t>
      </w:r>
      <w:proofErr w:type="spellEnd"/>
      <w:r>
        <w:t xml:space="preserve"> нормативов финансового обеспечения (приложение N 5 к Территориальной программе государственных гарантий).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Нормативы объема патологоанатомических исслед</w:t>
      </w:r>
      <w:r>
        <w:t xml:space="preserve">ований </w:t>
      </w:r>
      <w:proofErr w:type="spellStart"/>
      <w:r>
        <w:t>биопсийного</w:t>
      </w:r>
      <w:proofErr w:type="spellEnd"/>
      <w:r>
        <w:t xml:space="preserve">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867BF6" w:rsidRDefault="00112645">
      <w:pPr>
        <w:pStyle w:val="ConsPlusNormal0"/>
        <w:spacing w:before="20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устанавливаютс</w:t>
      </w:r>
      <w:r>
        <w:t>я исходя из средних нормативов, предусмотренных Программой государственных гарантий.</w:t>
      </w:r>
    </w:p>
    <w:p w:rsidR="00867BF6" w:rsidRDefault="00112645">
      <w:pPr>
        <w:pStyle w:val="ConsPlusNormal0"/>
        <w:spacing w:before="20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</w:t>
      </w:r>
      <w:r>
        <w:t xml:space="preserve">твующих коэффициентов дифференциации, рассчитанных в соответствии с </w:t>
      </w:r>
      <w:hyperlink r:id="rId19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</w:t>
      </w:r>
      <w:r>
        <w:t xml:space="preserve">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</w:t>
      </w:r>
      <w:r>
        <w:t>ской Федерации полномочий Российской Федерации в сфере обязательного медицинского страхования".</w:t>
      </w:r>
    </w:p>
    <w:p w:rsidR="00867BF6" w:rsidRDefault="00112645">
      <w:pPr>
        <w:pStyle w:val="ConsPlusNormal0"/>
        <w:spacing w:before="20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</w:t>
      </w:r>
      <w:r>
        <w:t>расходных обязательств края, в том числе в части заработной платы медицинских работников.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Территориальные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настоящей Территориальной программой ОМС (без учета расходов федерального бюджета), составляют: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- </w:t>
      </w:r>
      <w:r>
        <w:t>за счет бюджетных ассигнований краевого бюджета (в расчете на одного жителя): в 2023 году - 6 492,50 рубля, в 2024 году - 5 611,30 рубля, в 2025 году - 5 624,00 рубля;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- за счет средств ОМС (в расчете на одно застрахованное лицо):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в 2023 году - 24 285,10 р</w:t>
      </w:r>
      <w:r>
        <w:t>убля, в том числе для оказания медицинской помощи по профилю "медицинская реабилитация" - 553,00 рубля;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в 2024 году - 26 055,00 рубля, в том числе для оказания медицинской помощи по профилю "медицинская реабилитация" - 586,80 рубля;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в 2025 году - 27 500,30</w:t>
      </w:r>
      <w:r>
        <w:t xml:space="preserve"> рубля, в том числе для оказания медицинской помощи по профилю "медицинская реабилитация" - 620,10 рубля.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В целях обеспечения доступности медицинской помощи гражданам, проживающим в том числе в малонаселенных, отдаленных и (или) труднодоступных населенных </w:t>
      </w:r>
      <w:r>
        <w:t xml:space="preserve">пунктах, а также в сельской местности,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устанавливаются коэффициенты дифференциации с учетом реальной потребности населения, обусловленной уровнем и структурой заболеваемости, особенностями половоз</w:t>
      </w:r>
      <w:r>
        <w:t>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</w:t>
      </w:r>
      <w:r>
        <w:t>тов, а также маршрутизации пациентов при оказании медицинской помощи.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на отдаленных территориях, в поселк</w:t>
      </w:r>
      <w:r>
        <w:t xml:space="preserve">ах городского типа и малых городах с численностью населения до 50 тыс. человек, применяются следующие коэффициенты дифференциации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медицинской организации лиц с учетом наличия указанных подразделений</w:t>
      </w:r>
      <w:r>
        <w:t xml:space="preserve"> и расходов на их содержание и оплату труда персонала: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до 20 тыс. человек, - не менее 1,113;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свыше 20 тыс. человек, - не менее 1,04.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Для расчета стоимости медицинской</w:t>
      </w:r>
      <w:r>
        <w:t xml:space="preserve">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к медицинской организации лиц в размере не менее 1,6.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Министерством здравоохранения Российской Федерации, составляет в среднем на 2023 год: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100 до 900 жителей, - 1 818,8 тыс. рублей;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900 до 1 500 жителей, - 2 881,6 тыс. рублей;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- фельдшерский, фельдшерско-акушерский пун</w:t>
      </w:r>
      <w:r>
        <w:t>кт, обслуживающий от 1 500 до 2 000 жителей, - 3 235,7 тыс. рублей.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соглашением о тарифах на оплату медицинской помощи по ОМС на терр</w:t>
      </w:r>
      <w:r>
        <w:t>итории Хабаровского края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</w:t>
      </w:r>
      <w:r>
        <w:t>ющего от 100 до 900 жителей.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</w:t>
      </w:r>
      <w:r>
        <w:t xml:space="preserve">х </w:t>
      </w:r>
      <w:hyperlink r:id="rId20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</w:t>
      </w:r>
      <w:r>
        <w:t>мая 2012 г. N 597 "О мероприятиях по реализации государственной социальной политики", и уровнем средней заработной платы наемных работников в Хабаровском крае.";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2. </w:t>
      </w:r>
      <w:hyperlink r:id="rId21" w:tooltip="Постановление Правительства Хабаровского края от 30.12.2022 N 735-пр (ред. от 20.09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491" w:tooltip="ПЕРЕЧЕНЬ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постановлению;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3. </w:t>
      </w:r>
      <w:hyperlink r:id="rId22" w:tooltip="Постановление Правительства Хабаровского края от 30.12.2022 N 735-пр (ред. от 20.09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1413" w:tooltip="СТОИМОСТЬ">
        <w:r>
          <w:rPr>
            <w:color w:val="0000FF"/>
          </w:rPr>
          <w:t>приложению N 2</w:t>
        </w:r>
      </w:hyperlink>
      <w:r>
        <w:t xml:space="preserve"> к настоящему постановлению;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4. </w:t>
      </w:r>
      <w:hyperlink r:id="rId23" w:tooltip="Постановление Правительства Хабаровского края от 30.12.2022 N 735-пр (ред. от 20.09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Приложение N</w:t>
        </w:r>
        <w:r>
          <w:rPr>
            <w:color w:val="0000FF"/>
          </w:rPr>
          <w:t xml:space="preserve"> 5</w:t>
        </w:r>
      </w:hyperlink>
      <w:r>
        <w:t xml:space="preserve"> изложить в новой редакции согласно </w:t>
      </w:r>
      <w:hyperlink w:anchor="P1563" w:tooltip="УТВЕРЖДЕННАЯ СТОИМОСТЬ">
        <w:r>
          <w:rPr>
            <w:color w:val="0000FF"/>
          </w:rPr>
          <w:t>приложению N 3</w:t>
        </w:r>
      </w:hyperlink>
      <w:r>
        <w:t xml:space="preserve"> к настоящему постановлению;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5. </w:t>
      </w:r>
      <w:hyperlink r:id="rId24" w:tooltip="Постановление Правительства Хабаровского края от 30.12.2022 N 735-пр (ред. от 20.09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Дополнить</w:t>
        </w:r>
      </w:hyperlink>
      <w:r>
        <w:t xml:space="preserve"> п</w:t>
      </w:r>
      <w:r>
        <w:t xml:space="preserve">риложением N 11 согласно </w:t>
      </w:r>
      <w:hyperlink w:anchor="P3552" w:tooltip="ПЕРЕЧЕНЬ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 xml:space="preserve"> к настоящему постановлению.</w:t>
      </w: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  <w:outlineLvl w:val="1"/>
      </w:pPr>
      <w:r>
        <w:t>Приложение N 1</w:t>
      </w:r>
    </w:p>
    <w:p w:rsidR="00867BF6" w:rsidRDefault="00112645">
      <w:pPr>
        <w:pStyle w:val="ConsPlusNormal0"/>
        <w:jc w:val="right"/>
      </w:pPr>
      <w:r>
        <w:t>к постановлению</w:t>
      </w:r>
    </w:p>
    <w:p w:rsidR="00867BF6" w:rsidRDefault="00112645">
      <w:pPr>
        <w:pStyle w:val="ConsPlusNormal0"/>
        <w:jc w:val="right"/>
      </w:pPr>
      <w:r>
        <w:t>Правительства Хабаровского края</w:t>
      </w:r>
    </w:p>
    <w:p w:rsidR="00867BF6" w:rsidRDefault="00112645">
      <w:pPr>
        <w:pStyle w:val="ConsPlusNormal0"/>
        <w:jc w:val="right"/>
      </w:pPr>
      <w:r>
        <w:t>от 4 декабря 2023 г. N 545-пр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</w:pPr>
      <w:r>
        <w:t>"Приложение N 1</w:t>
      </w:r>
    </w:p>
    <w:p w:rsidR="00867BF6" w:rsidRDefault="00112645">
      <w:pPr>
        <w:pStyle w:val="ConsPlusNormal0"/>
        <w:jc w:val="right"/>
      </w:pPr>
      <w:r>
        <w:t>к Территориальной программе</w:t>
      </w:r>
    </w:p>
    <w:p w:rsidR="00867BF6" w:rsidRDefault="00112645">
      <w:pPr>
        <w:pStyle w:val="ConsPlusNormal0"/>
        <w:jc w:val="right"/>
      </w:pPr>
      <w:r>
        <w:t>гос</w:t>
      </w:r>
      <w:r>
        <w:t>ударственных гарантий бесплатного</w:t>
      </w:r>
    </w:p>
    <w:p w:rsidR="00867BF6" w:rsidRDefault="00112645">
      <w:pPr>
        <w:pStyle w:val="ConsPlusNormal0"/>
        <w:jc w:val="right"/>
      </w:pPr>
      <w:r>
        <w:t>оказания гражданам медицинской помощи на</w:t>
      </w:r>
    </w:p>
    <w:p w:rsidR="00867BF6" w:rsidRDefault="00112645">
      <w:pPr>
        <w:pStyle w:val="ConsPlusNormal0"/>
        <w:jc w:val="right"/>
      </w:pPr>
      <w:r>
        <w:t>территории Хабаровского края на 2023 год</w:t>
      </w:r>
    </w:p>
    <w:p w:rsidR="00867BF6" w:rsidRDefault="00112645">
      <w:pPr>
        <w:pStyle w:val="ConsPlusNormal0"/>
        <w:jc w:val="right"/>
      </w:pPr>
      <w:r>
        <w:t>и на плановый период 2024 и 2025 годов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jc w:val="center"/>
      </w:pPr>
      <w:bookmarkStart w:id="2" w:name="P491"/>
      <w:bookmarkEnd w:id="2"/>
      <w:r>
        <w:t>ПЕРЕЧЕНЬ</w:t>
      </w:r>
    </w:p>
    <w:p w:rsidR="00867BF6" w:rsidRDefault="00112645">
      <w:pPr>
        <w:pStyle w:val="ConsPlusTitle0"/>
        <w:jc w:val="center"/>
      </w:pPr>
      <w:r>
        <w:t>МЕДИЦИНСКИХ ОРГАНИЗАЦИЙ, УЧАСТВУЮЩИХ В РЕАЛИЗАЦИИ</w:t>
      </w:r>
    </w:p>
    <w:p w:rsidR="00867BF6" w:rsidRDefault="00112645">
      <w:pPr>
        <w:pStyle w:val="ConsPlusTitle0"/>
        <w:jc w:val="center"/>
      </w:pPr>
      <w:r>
        <w:t>ТЕРРИТОРИАЛЬНОЙ ПРОГРАММЫ ГОСУДАРСТВЕННЫХ ГАРАНТИЙ, В ТОМ</w:t>
      </w:r>
    </w:p>
    <w:p w:rsidR="00867BF6" w:rsidRDefault="00112645">
      <w:pPr>
        <w:pStyle w:val="ConsPlusTitle0"/>
        <w:jc w:val="center"/>
      </w:pPr>
      <w:r>
        <w:t>ЧИСЛЕ ТЕРРИТОРИАЛЬНОЙ ПРОГРАММЫ ОБЯЗАТЕЛЬНОГО МЕДИЦИНСКОГО</w:t>
      </w:r>
    </w:p>
    <w:p w:rsidR="00867BF6" w:rsidRDefault="00112645">
      <w:pPr>
        <w:pStyle w:val="ConsPlusTitle0"/>
        <w:jc w:val="center"/>
      </w:pPr>
      <w:r>
        <w:t>СТРАХОВАНИЯ, И ПЕРЕЧЕНЬ МЕДИЦИНСКИХ ОРГАНИЗАЦИЙ, ПРОВОДЯЩИХ</w:t>
      </w:r>
    </w:p>
    <w:p w:rsidR="00867BF6" w:rsidRDefault="00112645">
      <w:pPr>
        <w:pStyle w:val="ConsPlusTitle0"/>
        <w:jc w:val="center"/>
      </w:pPr>
      <w:r>
        <w:t>ПРОФИЛАКТИЧЕСКИЕ МЕДИЦИНСКИЕ ОСМОТРЫ И ДИСПАНСЕРИЗАЦИЮ,</w:t>
      </w:r>
    </w:p>
    <w:p w:rsidR="00867BF6" w:rsidRDefault="00112645">
      <w:pPr>
        <w:pStyle w:val="ConsPlusTitle0"/>
        <w:jc w:val="center"/>
      </w:pPr>
      <w:r>
        <w:t>В ТОМ ЧИСЛЕ УГЛУБЛЕННУЮ ДИСПАНСЕРИЗАЦИЮ В 2023 ГОДУ</w:t>
      </w: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sectPr w:rsidR="00867BF6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04"/>
        <w:gridCol w:w="3798"/>
        <w:gridCol w:w="1924"/>
        <w:gridCol w:w="1701"/>
        <w:gridCol w:w="2014"/>
        <w:gridCol w:w="1969"/>
      </w:tblGrid>
      <w:tr w:rsidR="00867BF6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 том</w:t>
            </w:r>
            <w:r>
              <w:t xml:space="preserve"> числе &lt;*&gt;</w:t>
            </w:r>
          </w:p>
        </w:tc>
      </w:tr>
      <w:tr w:rsidR="00867BF6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из них</w:t>
            </w:r>
          </w:p>
        </w:tc>
      </w:tr>
      <w:tr w:rsidR="00867BF6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 том числе углубленную диспансеризацию</w:t>
            </w:r>
          </w:p>
        </w:tc>
      </w:tr>
      <w:tr w:rsidR="00867BF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270148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краевая клиническая больница"</w:t>
            </w:r>
            <w:r>
              <w:t xml:space="preserve"> имени </w:t>
            </w:r>
            <w:proofErr w:type="spellStart"/>
            <w:r>
              <w:t>А.К.Пиотровича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</w:t>
            </w:r>
            <w:proofErr w:type="spellStart"/>
            <w:r>
              <w:t>Вивея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</w:t>
            </w:r>
            <w:r>
              <w:t xml:space="preserve"> "Краевая клиническая больница" имени профессора </w:t>
            </w:r>
            <w:proofErr w:type="spellStart"/>
            <w:r>
              <w:t>О.В.Владимирцева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"Краевая клиническая больница"</w:t>
            </w:r>
            <w:r>
              <w:t xml:space="preserve"> имени профессора </w:t>
            </w:r>
            <w:proofErr w:type="spellStart"/>
            <w:r>
              <w:t>С.И.Сергеева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автономное учреждение здравоохранения "Стоматологическая поликлиника "Регион"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Краевое государственное бюджетное учреждение здравоохранения "Перинатальный центр" имени профессора </w:t>
            </w:r>
            <w:proofErr w:type="spellStart"/>
            <w:r>
              <w:t>Г.С.Постола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270149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"Краевой кожно-венерологический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270161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"Центр по профилактике и борьбе со СПИД и инфекционными заболеваниями"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270155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Бикинская</w:t>
            </w:r>
            <w:proofErr w:type="spellEnd"/>
            <w:r>
              <w:t xml:space="preserve"> ц</w:t>
            </w:r>
            <w:r>
              <w:t>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270168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270156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Верхнебуреинская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образовательное учреждение дополнительного пр</w:t>
            </w:r>
            <w:r>
              <w:t>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270015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Хабаровский филиал Федерального государственного автономного учреждения "</w:t>
            </w:r>
            <w:r>
              <w:t xml:space="preserve">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>
              <w:t>С.Н.Федорова</w:t>
            </w:r>
            <w:proofErr w:type="spellEnd"/>
            <w:r>
              <w:t xml:space="preserve">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270115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Хабаровский филиал Федерального государстве</w:t>
            </w:r>
            <w:r>
              <w:t>нного бюджетного научного учреждения "Дальневосточный научный центр физиологии и патологии дыхания" Научно-исследовательский институт охраны материнства и детства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270113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Федеральное государственное бюджетное учреждение "</w:t>
            </w:r>
            <w:r>
              <w:t>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270017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больница"</w:t>
            </w:r>
            <w:r>
              <w:t xml:space="preserve"> имени профессора </w:t>
            </w:r>
            <w:proofErr w:type="spellStart"/>
            <w:r>
              <w:t>А.М.Войно-Ясенецкого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270018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Г.Л.Александровича</w:t>
            </w:r>
            <w:proofErr w:type="spellEnd"/>
            <w:r>
              <w:t xml:space="preserve"> министерства здравоо</w:t>
            </w:r>
            <w:r>
              <w:t>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270019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"Клинико-диагностический центр"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15"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18"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270028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25 "ДЕН-ТАЛ-ИЗ"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270141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"Профи"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270034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"Родильный дом N 4"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270036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270037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Краевое государственное бюджетное учреждение здравоохранения "Детская городская </w:t>
            </w:r>
            <w:r>
              <w:t>поликлиника N 17"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270038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24"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270039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стоматологическая поликлиника N 22"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270040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</w:t>
            </w:r>
            <w:r>
              <w:t xml:space="preserve">ническая больница" имени </w:t>
            </w:r>
            <w:proofErr w:type="spellStart"/>
            <w:r>
              <w:t>В.М.Истомина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270041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больница N 9"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270042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Частное учреждение здравоохранения "Клиническая больница "РЖД-Медицина" города Хабаровска"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270043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270044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Федеральное государственное казенное учреждение "</w:t>
            </w:r>
            <w:r>
              <w:t>301 Военный клинический госпиталь" Министерства обороны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270157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"Детский клинический центр медицинской реабилитации "Амурский"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М.И.Шевчук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270052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А.</w:t>
            </w:r>
            <w:r>
              <w:t>В.Шульмана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270053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270054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270056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больница"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270057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Частное учреждение здравоохранения "Клиническая больница "РЖД-Медицина" города Комсомольска-на-Амуре"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270058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Онкологический диспансер" министерства здравоохранения Хабаровского края (г. Комсомольск-на-Амуре)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270132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 министерства зд</w:t>
            </w:r>
            <w:r>
              <w:t>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270060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270061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автономное 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270065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Аяно</w:t>
            </w:r>
            <w:proofErr w:type="spellEnd"/>
            <w:r>
              <w:t>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270068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Ванинская</w:t>
            </w:r>
            <w:proofErr w:type="spellEnd"/>
            <w:r>
              <w:t xml:space="preserve"> центральная районная больница"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270069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proofErr w:type="spellStart"/>
            <w:r>
              <w:t>Ванинская</w:t>
            </w:r>
            <w:proofErr w:type="spellEnd"/>
            <w:r>
              <w:t xml:space="preserve">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270199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"НАША КЛИНИКА-МЕДИЦИНА"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270146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270169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270087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270088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</w:t>
            </w:r>
            <w:r>
              <w:t>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270089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270091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270170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"Солнечная районная больница</w:t>
            </w:r>
            <w:r>
              <w:t>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270095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Тугуро-Чумиканская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270171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Ульчская</w:t>
            </w:r>
            <w:proofErr w:type="spellEnd"/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270098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"Князе-Волконская районная больница"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270134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270123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Хабаровскому краю"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270232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автономное учреждение здравоохранения "Комсомольская стоматологическая поликлиника" министерства здравоох</w:t>
            </w:r>
            <w:r>
              <w:t>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270139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270162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t>"ХАБАРОВСКИЙ ДИАГНОСТИЧЕСКИЙ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270217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proofErr w:type="spellStart"/>
            <w:r>
              <w:t>ГрандСтрой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270176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270223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270224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Индивидуальный предприниматель </w:t>
            </w:r>
            <w:proofErr w:type="spellStart"/>
            <w:r>
              <w:t>Шамгунова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270225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270184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"ЭКО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270165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proofErr w:type="spellStart"/>
            <w:r>
              <w:t>Б.Браун</w:t>
            </w:r>
            <w:proofErr w:type="spellEnd"/>
            <w:r>
              <w:t xml:space="preserve">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270185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"Медицинский центр Мед-Арт"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270145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proofErr w:type="spellStart"/>
            <w:r>
              <w:t>СтомИндустрия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270231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Общество с ограниченной ответственностью "МДЦ </w:t>
            </w:r>
            <w:proofErr w:type="spellStart"/>
            <w:r>
              <w:t>Нефролайн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Медицинское частное учреждение дополнительного профессионального образования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270194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proofErr w:type="spellStart"/>
            <w:r>
              <w:t>Дент</w:t>
            </w:r>
            <w:proofErr w:type="spellEnd"/>
            <w:r>
              <w:t>-Арт-Восток"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proofErr w:type="spellStart"/>
            <w:r>
              <w:t>Тари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270237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270239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270238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"МЕДИЦИНСКОЕ УЧРЕЖДЕНИЕ "ЛУЧ"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270241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"Эверест</w:t>
            </w:r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270243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270245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270246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proofErr w:type="spellStart"/>
            <w:r>
              <w:t>Виталаб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"НЕЙРОКЛИНИКА"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"МЕДИЦИНСКИЙ ЦЕНТР "КЕДР"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r>
              <w:t>НАУЧНО-МЕТОДИЧЕСКИЙ ЦЕНТР КЛИНИЧЕСКОЙ ЛАБОРАТОРНОЙ ДИАГНОСТИКИ "СИТИЛАБ"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270229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"МЕДИ"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270121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"ГЕМОТЕСТ 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270122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Общество с ограниченной ответственностью "</w:t>
            </w:r>
            <w:r>
              <w:t>ЦЕНТР СОВРЕМЕННОЙ ОРТОДОНТИИ И ЭСТЕТИЧЕСКОЙ СТОМАТОЛОГИИ"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 xml:space="preserve">Краевое государственное бюджетное учреждение здравоохранения "Краевая клиническая психиатрическая больница" имени профессора </w:t>
            </w:r>
            <w:proofErr w:type="spellStart"/>
            <w:r>
              <w:t>И.Б.Галанта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"Комсомольский-на-Амуре межрайонный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"Николаевский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Николаевский-на-Амуре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"Охотский противотуберкулезный диспансер"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Ульчский</w:t>
            </w:r>
            <w:proofErr w:type="spellEnd"/>
            <w:r>
              <w:t xml:space="preserve">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"Краевая станция переливания крови"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119.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"Бюро судебно-медицинской экспертизы"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120.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121.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"Медицинский центр мобили</w:t>
            </w:r>
            <w:r>
              <w:t>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122.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"Хабаровский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123.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здравоохранения "Комсомольский-на-Амуре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124.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Краевое государственное бюджетное учреждение "</w:t>
            </w:r>
            <w:r>
              <w:t>Дальневосточный центр лекарственного обеспечения и координации деятельности медицинских организаций"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Итого медицинских организаций, участвующих в Территориальной программе государственных гарантий, всего, в том числе: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35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</w:tr>
    </w:tbl>
    <w:p w:rsidR="00867BF6" w:rsidRDefault="00867BF6">
      <w:pPr>
        <w:pStyle w:val="ConsPlusNormal0"/>
        <w:sectPr w:rsidR="00867BF6"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>--------------------------------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&lt;*&gt; заполняется знак отличия (1)".</w:t>
      </w: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  <w:outlineLvl w:val="1"/>
      </w:pPr>
      <w:r>
        <w:t>Приложение N 2</w:t>
      </w:r>
    </w:p>
    <w:p w:rsidR="00867BF6" w:rsidRDefault="00112645">
      <w:pPr>
        <w:pStyle w:val="ConsPlusNormal0"/>
        <w:jc w:val="right"/>
      </w:pPr>
      <w:r>
        <w:t>к постановлению</w:t>
      </w:r>
    </w:p>
    <w:p w:rsidR="00867BF6" w:rsidRDefault="00112645">
      <w:pPr>
        <w:pStyle w:val="ConsPlusNormal0"/>
        <w:jc w:val="right"/>
      </w:pPr>
      <w:r>
        <w:t>Правительства Хабаровского края</w:t>
      </w:r>
    </w:p>
    <w:p w:rsidR="00867BF6" w:rsidRDefault="00112645">
      <w:pPr>
        <w:pStyle w:val="ConsPlusNormal0"/>
        <w:jc w:val="right"/>
      </w:pPr>
      <w:r>
        <w:t>от 4 декабря 2023 г. N 545-пр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</w:pPr>
      <w:r>
        <w:t>"Приложение N 4</w:t>
      </w:r>
    </w:p>
    <w:p w:rsidR="00867BF6" w:rsidRDefault="00112645">
      <w:pPr>
        <w:pStyle w:val="ConsPlusNormal0"/>
        <w:jc w:val="right"/>
      </w:pPr>
      <w:r>
        <w:t>к Территориальной программе</w:t>
      </w:r>
    </w:p>
    <w:p w:rsidR="00867BF6" w:rsidRDefault="00112645">
      <w:pPr>
        <w:pStyle w:val="ConsPlusNormal0"/>
        <w:jc w:val="right"/>
      </w:pPr>
      <w:r>
        <w:t>государственных гарантий бесплатного</w:t>
      </w:r>
    </w:p>
    <w:p w:rsidR="00867BF6" w:rsidRDefault="00112645">
      <w:pPr>
        <w:pStyle w:val="ConsPlusNormal0"/>
        <w:jc w:val="right"/>
      </w:pPr>
      <w:r>
        <w:t>оказания гражданам медицинской помощи на</w:t>
      </w:r>
    </w:p>
    <w:p w:rsidR="00867BF6" w:rsidRDefault="00112645">
      <w:pPr>
        <w:pStyle w:val="ConsPlusNormal0"/>
        <w:jc w:val="right"/>
      </w:pPr>
      <w:r>
        <w:t>территории Хабаровского края на 2023 год</w:t>
      </w:r>
    </w:p>
    <w:p w:rsidR="00867BF6" w:rsidRDefault="00112645">
      <w:pPr>
        <w:pStyle w:val="ConsPlusNormal0"/>
        <w:jc w:val="right"/>
      </w:pPr>
      <w:r>
        <w:t>и на плановый период 2024 и 2025 годов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jc w:val="center"/>
      </w:pPr>
      <w:bookmarkStart w:id="3" w:name="P1413"/>
      <w:bookmarkEnd w:id="3"/>
      <w:r>
        <w:t>СТОИМОСТЬ</w:t>
      </w:r>
    </w:p>
    <w:p w:rsidR="00867BF6" w:rsidRDefault="00112645">
      <w:pPr>
        <w:pStyle w:val="ConsPlusTitle0"/>
        <w:jc w:val="center"/>
      </w:pPr>
      <w:r>
        <w:t>ТЕРРИТОРИАЛЬ</w:t>
      </w:r>
      <w:r>
        <w:t>НОЙ ПРОГРАММЫ ГОСУДАРСТВЕННЫХ ГАРАНТИЙ</w:t>
      </w:r>
    </w:p>
    <w:p w:rsidR="00867BF6" w:rsidRDefault="00112645">
      <w:pPr>
        <w:pStyle w:val="ConsPlusTitle0"/>
        <w:jc w:val="center"/>
      </w:pPr>
      <w:r>
        <w:t>БЕСПЛАТНОГО ОКАЗАНИЯ ГРАЖДАНАМ МЕДИЦИНСКОЙ ПОМОЩИ</w:t>
      </w:r>
    </w:p>
    <w:p w:rsidR="00867BF6" w:rsidRDefault="00112645">
      <w:pPr>
        <w:pStyle w:val="ConsPlusTitle0"/>
        <w:jc w:val="center"/>
      </w:pPr>
      <w:r>
        <w:t>НА ТЕРРИТОРИИ ХАБАРОВСКОГО КРАЯ НА 2023 ГОД И НА ПЛАНОВЫЙ</w:t>
      </w:r>
    </w:p>
    <w:p w:rsidR="00867BF6" w:rsidRDefault="00112645">
      <w:pPr>
        <w:pStyle w:val="ConsPlusTitle0"/>
        <w:jc w:val="center"/>
      </w:pPr>
      <w:r>
        <w:t>ПЕРИОД 2024 И 2025 ГОДОВ ПО ИСТОЧНИКАМ</w:t>
      </w:r>
    </w:p>
    <w:p w:rsidR="00867BF6" w:rsidRDefault="00112645">
      <w:pPr>
        <w:pStyle w:val="ConsPlusTitle0"/>
        <w:jc w:val="center"/>
      </w:pPr>
      <w:r>
        <w:t>ФИНАНСОВОГО ОБЕСПЕЧЕНИЯ</w:t>
      </w:r>
    </w:p>
    <w:p w:rsidR="00867BF6" w:rsidRDefault="00867BF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1531"/>
        <w:gridCol w:w="1757"/>
        <w:gridCol w:w="1531"/>
        <w:gridCol w:w="1757"/>
        <w:gridCol w:w="1587"/>
        <w:gridCol w:w="1757"/>
      </w:tblGrid>
      <w:tr w:rsidR="00867BF6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Источники финансового обеспечения Территориальной программы государственных гарантий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плановый период</w:t>
            </w:r>
          </w:p>
        </w:tc>
      </w:tr>
      <w:tr w:rsidR="00867BF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2025 год</w:t>
            </w:r>
          </w:p>
        </w:tc>
      </w:tr>
      <w:tr w:rsidR="00867BF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утвержденная стоимость Территориальной программы государственных гарантий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</w:tr>
      <w:tr w:rsidR="00867BF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на одного жителя (одно застрахованное лицо) в год (рублей)</w:t>
            </w:r>
          </w:p>
        </w:tc>
      </w:tr>
      <w:tr w:rsidR="00867BF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r>
              <w:t xml:space="preserve">Стоимость Территориальной программы государственных гарантий - всего (сумма </w:t>
            </w:r>
            <w:hyperlink w:anchor="P1451" w:tooltip="I. Средства краевого бюджета &lt;*&gt;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1459" w:tooltip="II. Стоимость территориальной программы ОМС - всего &lt;**&gt; (сумма строк 4 + 8)">
              <w:r>
                <w:rPr>
                  <w:color w:val="0000FF"/>
                </w:rPr>
                <w:t>3</w:t>
              </w:r>
            </w:hyperlink>
            <w:r>
              <w:t>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39 639 241,91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30 777,60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40 789 229,35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31 666,30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42 66</w:t>
            </w:r>
            <w:r>
              <w:t>8 554,26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33 124,30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bookmarkStart w:id="4" w:name="P1451"/>
            <w:bookmarkEnd w:id="4"/>
            <w:r>
              <w:t>I. Средства краевого бюджета &lt;*&gt;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8 336 264, 71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6 492,50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7 204 914,15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5 611,30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7 221 185,06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5 624,00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bookmarkStart w:id="5" w:name="P1459"/>
            <w:bookmarkEnd w:id="5"/>
            <w:r>
              <w:t xml:space="preserve">II. Стоимость территориальной программы ОМС - всего &lt;**&gt; (сумма </w:t>
            </w:r>
            <w:hyperlink w:anchor="P1467" w:tooltip="1. Стоимость территориальной программы ОМС за счет средств ОМС в рамках базовой программы &lt;**&gt; (сумма строк 5 + 6 + 7), в том числе:">
              <w:r>
                <w:rPr>
                  <w:color w:val="0000FF"/>
                </w:rPr>
                <w:t>строк 4</w:t>
              </w:r>
            </w:hyperlink>
            <w:r>
              <w:t xml:space="preserve"> + </w:t>
            </w:r>
            <w:hyperlink w:anchor="P1499" w:tooltip="2.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, из них: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33 584</w:t>
            </w:r>
            <w:r>
              <w:t xml:space="preserve"> 315,20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26 055,00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35 447 369,20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27 500,30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bookmarkStart w:id="6" w:name="P1467"/>
            <w:bookmarkEnd w:id="6"/>
            <w:r>
              <w:t xml:space="preserve">1. Стоимость территориальной программы ОМС за счет средств ОМС в рамках базовой программы &lt;**&gt; (сумма </w:t>
            </w:r>
            <w:hyperlink w:anchor="P1475" w:tooltip="1.1. Субвенции из бюджета ФФОМС &lt;**&gt;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1483" w:tooltip="1.2.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, установленным базовой программой ОМС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491" w:tooltip="1.3. Прочие поступления">
              <w:r>
                <w:rPr>
                  <w:color w:val="0000FF"/>
                </w:rPr>
                <w:t>7</w:t>
              </w:r>
            </w:hyperlink>
            <w:r>
              <w:t>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33 584 315,20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26 055,00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35 447 369,20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27 500,30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bookmarkStart w:id="7" w:name="P1475"/>
            <w:bookmarkEnd w:id="7"/>
            <w:r>
              <w:t>1.1. Субвенции из бюджета ФФОМС &lt;**&gt;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31 292 493,10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24 277,00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33 574 639,40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26 047,50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35 437 693,40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27 492,80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bookmarkStart w:id="8" w:name="P1483"/>
            <w:bookmarkEnd w:id="8"/>
            <w:r>
              <w:t>1.2.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случаям, установленным базовой программой ОМС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bookmarkStart w:id="9" w:name="P1491"/>
            <w:bookmarkEnd w:id="9"/>
            <w:r>
              <w:t>1.3. Прочие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10 484,1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9 675,80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9 675,80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7,50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bookmarkStart w:id="10" w:name="P1499"/>
            <w:bookmarkEnd w:id="10"/>
            <w:r>
              <w:t>2.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ОМС, из них: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r>
              <w:t>2.1. Межбюджетные трансферты, передаваемые из краевого бюджета в бюджет Хабаровского краевого фонда ОМС на финансовое обеспечение дополнительных видов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both"/>
            </w:pPr>
            <w:r>
              <w:t>2.2. Межбюджетные трансферты, передаваемые из краевого бюджета в бюджет Хабаровского краевого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0</w:t>
            </w:r>
          </w:p>
        </w:tc>
      </w:tr>
    </w:tbl>
    <w:p w:rsidR="00867BF6" w:rsidRDefault="00867BF6">
      <w:pPr>
        <w:pStyle w:val="ConsPlusNormal0"/>
        <w:sectPr w:rsidR="00867BF6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>--------------------------------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&lt;*&gt;</w:t>
      </w:r>
      <w:r>
        <w:t xml:space="preserve">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государственных программ, а также межбюджетных трансфертов (</w:t>
      </w:r>
      <w:hyperlink w:anchor="P1483" w:tooltip="1.2.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, установленным базовой программой ОМС">
        <w:r>
          <w:rPr>
            <w:color w:val="0000FF"/>
          </w:rPr>
          <w:t>строки 6</w:t>
        </w:r>
      </w:hyperlink>
      <w:r>
        <w:t xml:space="preserve"> и </w:t>
      </w:r>
      <w:hyperlink w:anchor="P1499" w:tooltip="2.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, из них:">
        <w:r>
          <w:rPr>
            <w:color w:val="0000FF"/>
          </w:rPr>
          <w:t>8</w:t>
        </w:r>
      </w:hyperlink>
      <w:r>
        <w:t>).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&lt;**&gt; Без учета ра</w:t>
      </w:r>
      <w:r>
        <w:t xml:space="preserve">сходов на обеспечение выполнения Хабаровским краевым фондом ОМС своих функций, предусмотренных законом о бюджете территориального фонда ОМС по разделу 01 "Общегосударственные вопросы", расходов на мероприятия по ликвидации кадрового дефицита в медицинских </w:t>
      </w:r>
      <w:r>
        <w:t>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власти, в рамках базовой программы обязательно</w:t>
      </w:r>
      <w:r>
        <w:t>го медицинского страхования за счет средств ФФОМС.</w:t>
      </w:r>
    </w:p>
    <w:p w:rsidR="00867BF6" w:rsidRDefault="00867BF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134"/>
        <w:gridCol w:w="1757"/>
        <w:gridCol w:w="1134"/>
        <w:gridCol w:w="1757"/>
        <w:gridCol w:w="1134"/>
        <w:gridCol w:w="1757"/>
      </w:tblGrid>
      <w:tr w:rsidR="00867BF6">
        <w:tc>
          <w:tcPr>
            <w:tcW w:w="1531" w:type="dxa"/>
          </w:tcPr>
          <w:p w:rsidR="00867BF6" w:rsidRDefault="00112645">
            <w:pPr>
              <w:pStyle w:val="ConsPlusNormal0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2891" w:type="dxa"/>
            <w:gridSpan w:val="2"/>
          </w:tcPr>
          <w:p w:rsidR="00867BF6" w:rsidRDefault="00112645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891" w:type="dxa"/>
            <w:gridSpan w:val="2"/>
          </w:tcPr>
          <w:p w:rsidR="00867BF6" w:rsidRDefault="00112645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2891" w:type="dxa"/>
            <w:gridSpan w:val="2"/>
          </w:tcPr>
          <w:p w:rsidR="00867BF6" w:rsidRDefault="00112645">
            <w:pPr>
              <w:pStyle w:val="ConsPlusNormal0"/>
              <w:jc w:val="center"/>
            </w:pPr>
            <w:r>
              <w:t>2025 год</w:t>
            </w:r>
          </w:p>
        </w:tc>
      </w:tr>
      <w:tr w:rsidR="00867BF6">
        <w:tc>
          <w:tcPr>
            <w:tcW w:w="1531" w:type="dxa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</w:tcPr>
          <w:p w:rsidR="00867BF6" w:rsidRDefault="00112645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757" w:type="dxa"/>
          </w:tcPr>
          <w:p w:rsidR="00867BF6" w:rsidRDefault="00112645">
            <w:pPr>
              <w:pStyle w:val="ConsPlusNormal0"/>
              <w:jc w:val="center"/>
            </w:pPr>
            <w:r>
              <w:t>На 1 застрахованное лицо в год (рублей)</w:t>
            </w:r>
          </w:p>
        </w:tc>
        <w:tc>
          <w:tcPr>
            <w:tcW w:w="1134" w:type="dxa"/>
          </w:tcPr>
          <w:p w:rsidR="00867BF6" w:rsidRDefault="00112645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757" w:type="dxa"/>
          </w:tcPr>
          <w:p w:rsidR="00867BF6" w:rsidRDefault="00112645">
            <w:pPr>
              <w:pStyle w:val="ConsPlusNormal0"/>
              <w:jc w:val="center"/>
            </w:pPr>
            <w:r>
              <w:t>На 1 застрахованное лицо в год (рублей)</w:t>
            </w:r>
          </w:p>
        </w:tc>
        <w:tc>
          <w:tcPr>
            <w:tcW w:w="1134" w:type="dxa"/>
          </w:tcPr>
          <w:p w:rsidR="00867BF6" w:rsidRDefault="00112645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757" w:type="dxa"/>
          </w:tcPr>
          <w:p w:rsidR="00867BF6" w:rsidRDefault="00112645">
            <w:pPr>
              <w:pStyle w:val="ConsPlusNormal0"/>
              <w:jc w:val="center"/>
            </w:pPr>
            <w:r>
              <w:t>На 1 застрахованное лицо в год (рублей)</w:t>
            </w:r>
          </w:p>
        </w:tc>
      </w:tr>
      <w:tr w:rsidR="00867BF6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867BF6" w:rsidRDefault="00112645">
            <w:pPr>
              <w:pStyle w:val="ConsPlusNormal0"/>
              <w:jc w:val="both"/>
            </w:pPr>
            <w:r>
              <w:t>Расходы на обеспечение выполнения Хабаровским краевым фондом ОМС своих функций</w:t>
            </w:r>
          </w:p>
        </w:tc>
        <w:tc>
          <w:tcPr>
            <w:tcW w:w="1134" w:type="dxa"/>
            <w:tcBorders>
              <w:bottom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757" w:type="dxa"/>
            <w:tcBorders>
              <w:bottom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233,8</w:t>
            </w:r>
          </w:p>
        </w:tc>
        <w:tc>
          <w:tcPr>
            <w:tcW w:w="1134" w:type="dxa"/>
            <w:tcBorders>
              <w:bottom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757" w:type="dxa"/>
            <w:tcBorders>
              <w:bottom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233,8</w:t>
            </w:r>
          </w:p>
        </w:tc>
        <w:tc>
          <w:tcPr>
            <w:tcW w:w="1134" w:type="dxa"/>
            <w:tcBorders>
              <w:bottom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757" w:type="dxa"/>
            <w:tcBorders>
              <w:bottom w:val="nil"/>
            </w:tcBorders>
          </w:tcPr>
          <w:p w:rsidR="00867BF6" w:rsidRDefault="00112645">
            <w:pPr>
              <w:pStyle w:val="ConsPlusNormal0"/>
              <w:jc w:val="center"/>
            </w:pPr>
            <w:r>
              <w:t>233,8".</w:t>
            </w:r>
          </w:p>
        </w:tc>
      </w:tr>
    </w:tbl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  <w:outlineLvl w:val="1"/>
      </w:pPr>
      <w:r>
        <w:t>Приложение N 3</w:t>
      </w:r>
    </w:p>
    <w:p w:rsidR="00867BF6" w:rsidRDefault="00112645">
      <w:pPr>
        <w:pStyle w:val="ConsPlusNormal0"/>
        <w:jc w:val="right"/>
      </w:pPr>
      <w:r>
        <w:t>к постановлению</w:t>
      </w:r>
    </w:p>
    <w:p w:rsidR="00867BF6" w:rsidRDefault="00112645">
      <w:pPr>
        <w:pStyle w:val="ConsPlusNormal0"/>
        <w:jc w:val="right"/>
      </w:pPr>
      <w:r>
        <w:t>Правительства Хабаровского края</w:t>
      </w:r>
    </w:p>
    <w:p w:rsidR="00867BF6" w:rsidRDefault="00112645">
      <w:pPr>
        <w:pStyle w:val="ConsPlusNormal0"/>
        <w:jc w:val="right"/>
      </w:pPr>
      <w:r>
        <w:t>от 4 декабря 2023 г. N 545-пр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</w:pPr>
      <w:r>
        <w:t>"Приложение N 5</w:t>
      </w:r>
    </w:p>
    <w:p w:rsidR="00867BF6" w:rsidRDefault="00112645">
      <w:pPr>
        <w:pStyle w:val="ConsPlusNormal0"/>
        <w:jc w:val="right"/>
      </w:pPr>
      <w:r>
        <w:t>к Территориальной программе</w:t>
      </w:r>
    </w:p>
    <w:p w:rsidR="00867BF6" w:rsidRDefault="00112645">
      <w:pPr>
        <w:pStyle w:val="ConsPlusNormal0"/>
        <w:jc w:val="right"/>
      </w:pPr>
      <w:r>
        <w:t>государственных гарантий бесплатного</w:t>
      </w:r>
    </w:p>
    <w:p w:rsidR="00867BF6" w:rsidRDefault="00112645">
      <w:pPr>
        <w:pStyle w:val="ConsPlusNormal0"/>
        <w:jc w:val="right"/>
      </w:pPr>
      <w:r>
        <w:t>оказания гражданам медицинской помощи на</w:t>
      </w:r>
    </w:p>
    <w:p w:rsidR="00867BF6" w:rsidRDefault="00112645">
      <w:pPr>
        <w:pStyle w:val="ConsPlusNormal0"/>
        <w:jc w:val="right"/>
      </w:pPr>
      <w:r>
        <w:t>территории Хабаровского края на 2023 год</w:t>
      </w:r>
    </w:p>
    <w:p w:rsidR="00867BF6" w:rsidRDefault="00112645">
      <w:pPr>
        <w:pStyle w:val="ConsPlusNormal0"/>
        <w:jc w:val="right"/>
      </w:pPr>
      <w:r>
        <w:t>и на плановый период 2024 и 2025 годов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jc w:val="center"/>
      </w:pPr>
      <w:bookmarkStart w:id="11" w:name="P1563"/>
      <w:bookmarkEnd w:id="11"/>
      <w:r>
        <w:t>УТВЕРЖДЕННАЯ СТОИМОСТЬ</w:t>
      </w:r>
    </w:p>
    <w:p w:rsidR="00867BF6" w:rsidRDefault="00112645">
      <w:pPr>
        <w:pStyle w:val="ConsPlusTitle0"/>
        <w:jc w:val="center"/>
      </w:pPr>
      <w:r>
        <w:t>ТЕРРИТОРИАЛЬНОЙ ПРОГРАММЫ ГОСУДАРСТВЕННЫХ ГАРАНТИЙ</w:t>
      </w:r>
    </w:p>
    <w:p w:rsidR="00867BF6" w:rsidRDefault="00112645">
      <w:pPr>
        <w:pStyle w:val="ConsPlusTitle0"/>
        <w:jc w:val="center"/>
      </w:pPr>
      <w:r>
        <w:t>БЕСПЛАТНОГО ОКАЗАНИЯ ГРАЖДАНАМ МЕДИЦИНСКОЙ ПОМОЩИ</w:t>
      </w:r>
    </w:p>
    <w:p w:rsidR="00867BF6" w:rsidRDefault="00112645">
      <w:pPr>
        <w:pStyle w:val="ConsPlusTitle0"/>
        <w:jc w:val="center"/>
      </w:pPr>
      <w:r>
        <w:t>ПО УСЛОВИЯМ ЕЕ ОКАЗАНИЯ</w:t>
      </w: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sectPr w:rsidR="00867BF6">
          <w:headerReference w:type="default" r:id="rId37"/>
          <w:footerReference w:type="default" r:id="rId38"/>
          <w:headerReference w:type="first" r:id="rId39"/>
          <w:footerReference w:type="first" r:id="rId4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1020"/>
        <w:gridCol w:w="1774"/>
        <w:gridCol w:w="1759"/>
        <w:gridCol w:w="1759"/>
        <w:gridCol w:w="1077"/>
        <w:gridCol w:w="1134"/>
        <w:gridCol w:w="1474"/>
        <w:gridCol w:w="1587"/>
        <w:gridCol w:w="737"/>
      </w:tblGrid>
      <w:tr w:rsidR="00867BF6">
        <w:tc>
          <w:tcPr>
            <w:tcW w:w="28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Объем МП в расчете на 1 жителя (норматив объемов предоставления МП в расчете на 1 застрахованное лицо)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Стоимость единицы объема МП (норматив финансовых затрат на единицу объема предоставления МП)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867BF6"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за счет средств бюд</w:t>
            </w:r>
            <w:r>
              <w:t>жета субъекта РФ,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за счет средств ОМС,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за счет средств бюджета субъекта РФ,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средства ОМС, тыс. рублей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 % к итогу</w:t>
            </w:r>
          </w:p>
        </w:tc>
      </w:tr>
      <w:tr w:rsidR="00867BF6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2" w:name="P1590"/>
            <w:bookmarkEnd w:id="12"/>
            <w:r>
              <w:t xml:space="preserve">I. Медицинская помощь, предоставляемая за счет консолидированного бюджета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 &lt;*&gt;: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5 998,50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7 702 036,22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19,4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83 378,70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333,50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428 233,23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5 139,32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0,730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809,80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591,20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759 051,00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2.1.2. в связи с заболеваниями - обращений &lt;****&gt;,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2 024,70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291,60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374 361,18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2.2. в условиях дневных стационаров&lt;*****&gt;,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 &lt;******&gt;,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20 223,40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103 867,43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4. Специализированная, в том числе высокотехнологичная,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111 927,10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1 634,10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2 098 184,91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4.1. в условиях дневных стационаров &lt;*****&gt;,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4.2. в условиях круглосуточных стационаров,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111 927,10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1 634,10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2 098 184,91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3 794,92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 Паллиативная медицинская помощь: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866,10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88 295,41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640,20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58 695,41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посещения на дому выездными патронажными бригадами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2 881,60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29 600,00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койко-день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3 504,30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413 957,95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5.3. оказываемая в условиях дневного стационара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2 527,70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3 245 546,93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148,40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190 538,18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3" w:name="P1860"/>
            <w:bookmarkEnd w:id="13"/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634 228,49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1,6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4" w:name="P1870"/>
            <w:bookmarkEnd w:id="14"/>
            <w:r>
              <w:t>III. Медицинская помощь в рамках территориальной программы ОМС: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79,0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2333" w:tooltip="1. Скорая, в том числе скорая специализированная, медицинская помощь">
              <w:r>
                <w:rPr>
                  <w:color w:val="0000FF"/>
                </w:rPr>
                <w:t>строк 37</w:t>
              </w:r>
            </w:hyperlink>
            <w:r>
              <w:t xml:space="preserve"> + </w:t>
            </w:r>
            <w:hyperlink w:anchor="P2703" w:tooltip="1. Скорая, в том числе скорая специализированная, медицинская помощь">
              <w:r>
                <w:rPr>
                  <w:color w:val="0000FF"/>
                </w:rPr>
                <w:t>51</w:t>
              </w:r>
            </w:hyperlink>
            <w:r>
              <w:t xml:space="preserve"> + </w:t>
            </w:r>
            <w:hyperlink w:anchor="P3153" w:tooltip="1. Скорая, в том числе скорая специализированная, медицинская помощь">
              <w:r>
                <w:rPr>
                  <w:color w:val="0000FF"/>
                </w:rPr>
                <w:t>67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1 480,90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1 908 848,10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122"/>
              <w:gridCol w:w="14743"/>
              <w:gridCol w:w="122"/>
            </w:tblGrid>
            <w:tr w:rsidR="00867B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7BF6" w:rsidRDefault="00867BF6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7BF6" w:rsidRDefault="00867BF6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67BF6" w:rsidRDefault="00112645">
                  <w:pPr>
                    <w:pStyle w:val="ConsPlusNormal0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67BF6" w:rsidRDefault="00112645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7BF6" w:rsidRDefault="00867BF6">
                  <w:pPr>
                    <w:pStyle w:val="ConsPlusNormal0"/>
                  </w:pPr>
                </w:p>
              </w:tc>
            </w:tr>
          </w:tbl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1.1.1. посещения с профилактическими и иными целями (сумма </w:t>
            </w:r>
            <w:hyperlink w:anchor="P2363" w:tooltip="2.1.1. посещения с профилактическими и иными целями, всего (сумма строк 39.1.1 + 39.1.2 + 39.1.3), из них: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2733" w:tooltip="2.1.1. посещения с профилактическими и иными целями, всего, в том числе:">
              <w:r>
                <w:rPr>
                  <w:color w:val="0000FF"/>
                </w:rPr>
                <w:t>53.1</w:t>
              </w:r>
            </w:hyperlink>
            <w:r>
              <w:t xml:space="preserve"> + </w:t>
            </w:r>
            <w:hyperlink w:anchor="P3183" w:tooltip="2.1.1. посещения с профилактическими и иными целями, из них:">
              <w:r>
                <w:rPr>
                  <w:color w:val="0000FF"/>
                </w:rPr>
                <w:t>69.1</w:t>
              </w:r>
            </w:hyperlink>
            <w:r>
              <w:t>),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2,730267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3 304,80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4 259 845,10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для проведения профилактических медицинских осмотров (сумма </w:t>
            </w:r>
            <w:hyperlink w:anchor="P2373" w:tooltip="для проведения профилактических медицинских осмотров">
              <w:r>
                <w:rPr>
                  <w:color w:val="0000FF"/>
                </w:rPr>
                <w:t>строк 39.1.1</w:t>
              </w:r>
            </w:hyperlink>
            <w:r>
              <w:t xml:space="preserve"> + </w:t>
            </w:r>
            <w:hyperlink w:anchor="P2743" w:tooltip="для проведения профилактических медицинских осмотров">
              <w:r>
                <w:rPr>
                  <w:color w:val="0000FF"/>
                </w:rPr>
                <w:t>53.1.1</w:t>
              </w:r>
            </w:hyperlink>
            <w:r>
              <w:t xml:space="preserve"> + </w:t>
            </w:r>
            <w:hyperlink w:anchor="P3193" w:tooltip="для проведения профилактических медицинских осмотров">
              <w:r>
                <w:rPr>
                  <w:color w:val="0000FF"/>
                </w:rPr>
                <w:t>69.1.1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844,00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1 087 888,10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для проведения диспансеризации, всего (сумма </w:t>
            </w:r>
            <w:hyperlink w:anchor="P2383" w:tooltip="для проведения диспансеризации, всего, в том числе:">
              <w:r>
                <w:rPr>
                  <w:color w:val="0000FF"/>
                </w:rPr>
                <w:t>строк 39.1.2</w:t>
              </w:r>
            </w:hyperlink>
            <w:r>
              <w:t xml:space="preserve"> + </w:t>
            </w:r>
            <w:hyperlink w:anchor="P2753" w:tooltip="для проведения диспансеризации, всего, в том числе:">
              <w:r>
                <w:rPr>
                  <w:color w:val="0000FF"/>
                </w:rPr>
                <w:t>53.1.2</w:t>
              </w:r>
            </w:hyperlink>
            <w:r>
              <w:t xml:space="preserve"> + </w:t>
            </w:r>
            <w:hyperlink w:anchor="P3203" w:tooltip="для проведения диспансеризации, всего, в том числе:">
              <w:r>
                <w:rPr>
                  <w:color w:val="0000FF"/>
                </w:rPr>
                <w:t>69.1.2</w:t>
              </w:r>
            </w:hyperlink>
            <w:r>
              <w:t>),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1 287,10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1 659 054,</w:t>
            </w:r>
            <w:r>
              <w:t>50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в том числе: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для проведения углубленной диспансеризации (сумма </w:t>
            </w:r>
            <w:hyperlink w:anchor="P2393" w:tooltip="для проведения углубленной диспансеризации">
              <w:r>
                <w:rPr>
                  <w:color w:val="0000FF"/>
                </w:rPr>
                <w:t>строк 39.1.2.1</w:t>
              </w:r>
            </w:hyperlink>
            <w:r>
              <w:t xml:space="preserve"> + </w:t>
            </w:r>
            <w:hyperlink w:anchor="P2763" w:tooltip="для проведения углубленной диспансеризации">
              <w:r>
                <w:rPr>
                  <w:color w:val="0000FF"/>
                </w:rPr>
                <w:t>53.1.2.1</w:t>
              </w:r>
            </w:hyperlink>
            <w:r>
              <w:t xml:space="preserve"> + </w:t>
            </w:r>
            <w:hyperlink w:anchor="P3213" w:tooltip="в том числе для проведения углубленной диспансеризации">
              <w:r>
                <w:rPr>
                  <w:color w:val="0000FF"/>
                </w:rPr>
                <w:t>69.1.2.1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0,046383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1679,30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77,90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100 400,30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для посещений с иными целями (сумма </w:t>
            </w:r>
            <w:hyperlink w:anchor="P2403" w:tooltip="для посещений с иными целями">
              <w:r>
                <w:rPr>
                  <w:color w:val="0000FF"/>
                </w:rPr>
                <w:t>строк 39.1.3</w:t>
              </w:r>
            </w:hyperlink>
            <w:r>
              <w:t xml:space="preserve"> + </w:t>
            </w:r>
            <w:hyperlink w:anchor="P2773" w:tooltip="для посещений с иными целями">
              <w:r>
                <w:rPr>
                  <w:color w:val="0000FF"/>
                </w:rPr>
                <w:t>53.1.3</w:t>
              </w:r>
            </w:hyperlink>
            <w:r>
              <w:t xml:space="preserve"> + </w:t>
            </w:r>
            <w:hyperlink w:anchor="P3223" w:tooltip="для посещений с иными целями">
              <w:r>
                <w:rPr>
                  <w:color w:val="0000FF"/>
                </w:rPr>
                <w:t>69.1.3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1 173</w:t>
            </w:r>
            <w:r>
              <w:t>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1 512 902,50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1.1.2. в неотложной форме (сумма </w:t>
            </w:r>
            <w:hyperlink w:anchor="P2413" w:tooltip="2.1.2. в неотложной форме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2783" w:tooltip="2.1.2. в неотложной форме">
              <w:r>
                <w:rPr>
                  <w:color w:val="0000FF"/>
                </w:rPr>
                <w:t>53.2</w:t>
              </w:r>
            </w:hyperlink>
            <w:r>
              <w:t xml:space="preserve"> + </w:t>
            </w:r>
            <w:hyperlink w:anchor="P3233" w:tooltip="2.1.2. в неотложной форме">
              <w:r>
                <w:rPr>
                  <w:color w:val="0000FF"/>
                </w:rPr>
                <w:t>69.2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644,10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830 177,60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1.1.3. в связи с заболеваниями - обращений, всего (сумма </w:t>
            </w:r>
            <w:hyperlink w:anchor="P2423" w:tooltip="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строк 39.3</w:t>
              </w:r>
            </w:hyperlink>
            <w:r>
              <w:t xml:space="preserve"> + </w:t>
            </w:r>
            <w:hyperlink w:anchor="P2793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53.3</w:t>
              </w:r>
            </w:hyperlink>
            <w:r>
              <w:t xml:space="preserve"> + </w:t>
            </w:r>
            <w:hyperlink w:anchor="P3243" w:tooltip="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69.3</w:t>
              </w:r>
            </w:hyperlink>
            <w:r>
              <w:t>) из них проведение следующих отдельных диагност</w:t>
            </w:r>
            <w:r>
              <w:t>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4 786,20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6 169 257,60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компьютерная томография (сумма </w:t>
            </w:r>
            <w:hyperlink w:anchor="P2433" w:tooltip="компьютерная томография">
              <w:r>
                <w:rPr>
                  <w:color w:val="0000FF"/>
                </w:rPr>
                <w:t>строк 39.3.1</w:t>
              </w:r>
            </w:hyperlink>
            <w:r>
              <w:t xml:space="preserve"> + </w:t>
            </w:r>
            <w:hyperlink w:anchor="P2803" w:tooltip="компьютерная томография">
              <w:r>
                <w:rPr>
                  <w:color w:val="0000FF"/>
                </w:rPr>
                <w:t>53.3.1</w:t>
              </w:r>
            </w:hyperlink>
            <w:r>
              <w:t xml:space="preserve"> + </w:t>
            </w:r>
            <w:hyperlink w:anchor="P3253" w:tooltip="компьютерная томография">
              <w:r>
                <w:rPr>
                  <w:color w:val="0000FF"/>
                </w:rPr>
                <w:t>69.3.1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200,40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258 341,90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магнитно-резонансная томография (сумма </w:t>
            </w:r>
            <w:hyperlink w:anchor="P2443" w:tooltip="магнитно-резонансная томография">
              <w:r>
                <w:rPr>
                  <w:color w:val="0000FF"/>
                </w:rPr>
                <w:t>строк 39.3.2</w:t>
              </w:r>
            </w:hyperlink>
            <w:r>
              <w:t xml:space="preserve"> + </w:t>
            </w:r>
            <w:hyperlink w:anchor="P2813" w:tooltip="магнитно-резонансная томография">
              <w:r>
                <w:rPr>
                  <w:color w:val="0000FF"/>
                </w:rPr>
                <w:t>53.3.2</w:t>
              </w:r>
            </w:hyperlink>
            <w:r>
              <w:t xml:space="preserve"> + </w:t>
            </w:r>
            <w:hyperlink w:anchor="P3263" w:tooltip="магнитно-резонансная томография">
              <w:r>
                <w:rPr>
                  <w:color w:val="0000FF"/>
                </w:rPr>
                <w:t>69.3.2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98,60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127 067,30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ультразвуковое исследование сердечно-сосудистой системы (сумма </w:t>
            </w:r>
            <w:hyperlink w:anchor="P2453" w:tooltip="ультразвуковое исследование сердечно-сосудистой системы">
              <w:r>
                <w:rPr>
                  <w:color w:val="0000FF"/>
                </w:rPr>
                <w:t>строк 39.3.3</w:t>
              </w:r>
            </w:hyperlink>
            <w:r>
              <w:t xml:space="preserve"> + </w:t>
            </w:r>
            <w:hyperlink w:anchor="P2823" w:tooltip="ультразвуковое исследование сердечно-сосудистой системы">
              <w:r>
                <w:rPr>
                  <w:color w:val="0000FF"/>
                </w:rPr>
                <w:t>53.3.3</w:t>
              </w:r>
            </w:hyperlink>
            <w:r>
              <w:t xml:space="preserve"> + </w:t>
            </w:r>
            <w:hyperlink w:anchor="P3273" w:tooltip="ультразвуковое исследование сердечно-сосудистой системы">
              <w:r>
                <w:rPr>
                  <w:color w:val="0000FF"/>
                </w:rPr>
                <w:t>69.3.3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76,10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98 081,20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эндоскопическое диагностическое исследование (сумма </w:t>
            </w:r>
            <w:hyperlink w:anchor="P2463" w:tooltip="эндоскопическое диагностическое исследование">
              <w:r>
                <w:rPr>
                  <w:color w:val="0000FF"/>
                </w:rPr>
                <w:t>строк 39.3.4</w:t>
              </w:r>
            </w:hyperlink>
            <w:r>
              <w:t xml:space="preserve"> + </w:t>
            </w:r>
            <w:hyperlink w:anchor="P2833" w:tooltip="эндоскопическое диагностическое исследование">
              <w:r>
                <w:rPr>
                  <w:color w:val="0000FF"/>
                </w:rPr>
                <w:t>53.3.4</w:t>
              </w:r>
            </w:hyperlink>
            <w:r>
              <w:t xml:space="preserve"> + </w:t>
            </w:r>
            <w:hyperlink w:anchor="P3283" w:tooltip="эндоскопическое диагностическое исследование">
              <w:r>
                <w:rPr>
                  <w:color w:val="0000FF"/>
                </w:rPr>
                <w:t>69.3.4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45,50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58 602,50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2473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строк 39.3.5</w:t>
              </w:r>
            </w:hyperlink>
            <w:r>
              <w:t xml:space="preserve"> + </w:t>
            </w:r>
            <w:hyperlink w:anchor="P2843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53.3.5</w:t>
              </w:r>
            </w:hyperlink>
            <w:r>
              <w:t xml:space="preserve"> </w:t>
            </w:r>
            <w:r>
              <w:t xml:space="preserve">+ </w:t>
            </w:r>
            <w:hyperlink w:anchor="P3293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69.3.5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16 273,30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2483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строк 39.3.6</w:t>
              </w:r>
            </w:hyperlink>
            <w:r>
              <w:t xml:space="preserve"> + </w:t>
            </w:r>
            <w:hyperlink w:anchor="P2853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53.3.6</w:t>
              </w:r>
            </w:hyperlink>
            <w:r>
              <w:t xml:space="preserve"> + </w:t>
            </w:r>
            <w:hyperlink w:anchor="P3303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69.3.6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42,20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54 450,60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тестирование на выявление новой коронавирусной инфекции (COVID-19) (сумма </w:t>
            </w:r>
            <w:hyperlink w:anchor="P2493" w:tooltip="тестирование на выявление новой коронавирусной инфекции (COVID-19)">
              <w:r>
                <w:rPr>
                  <w:color w:val="0000FF"/>
                </w:rPr>
                <w:t>строк 39.3.7</w:t>
              </w:r>
            </w:hyperlink>
            <w:r>
              <w:t xml:space="preserve"> + </w:t>
            </w:r>
            <w:hyperlink w:anchor="P2863" w:tooltip="тестирование на выявление новой коронавирусной инфекции (COVID-19)">
              <w:r>
                <w:rPr>
                  <w:color w:val="0000FF"/>
                </w:rPr>
                <w:t>53.3.7</w:t>
              </w:r>
            </w:hyperlink>
            <w:r>
              <w:t xml:space="preserve"> + </w:t>
            </w:r>
            <w:hyperlink w:anchor="P3313" w:tooltip="тестирование на выявление новой коронавирусной инфекции (COVID-19)">
              <w:r>
                <w:rPr>
                  <w:color w:val="0000FF"/>
                </w:rPr>
                <w:t>69.3.7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170,50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219 821,10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диспансерное наблюдение (сумма </w:t>
            </w:r>
            <w:hyperlink w:anchor="P2503" w:tooltip="диспансерное наблюдение">
              <w:r>
                <w:rPr>
                  <w:color w:val="0000FF"/>
                </w:rPr>
                <w:t>строк 39.4</w:t>
              </w:r>
            </w:hyperlink>
            <w:r>
              <w:t xml:space="preserve"> + </w:t>
            </w:r>
            <w:hyperlink w:anchor="P2873" w:tooltip="диспансерное наблюдение">
              <w:r>
                <w:rPr>
                  <w:color w:val="0000FF"/>
                </w:rPr>
                <w:t>53.4</w:t>
              </w:r>
            </w:hyperlink>
            <w:r>
              <w:t xml:space="preserve"> + </w:t>
            </w:r>
            <w:hyperlink w:anchor="P3323" w:tooltip="диспансерное наблюдение">
              <w:r>
                <w:rPr>
                  <w:color w:val="0000FF"/>
                </w:rPr>
                <w:t>69.4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514,30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662 969,70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5" w:name="P2063"/>
            <w:bookmarkEnd w:id="15"/>
            <w:r>
              <w:t xml:space="preserve">2.2. в условиях дневных стационаров, за исключением медицинской реабилитации (сумма </w:t>
            </w:r>
            <w:hyperlink w:anchor="P2513" w:tooltip="2.2. в условиях дневных стационаров &lt;*****&gt;, за исключением медицинской реабилитации (сумма строк 40.1 + 40.2), в том числе: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2883" w:tooltip="2.2. в условиях дневных стационаров &lt;*****&gt;, за исключением медицинской реабилитации (сумма строк 54.1 + 54.2), в том числе:">
              <w:r>
                <w:rPr>
                  <w:color w:val="0000FF"/>
                </w:rPr>
                <w:t>54</w:t>
              </w:r>
            </w:hyperlink>
            <w:r>
              <w:t xml:space="preserve"> + </w:t>
            </w:r>
            <w:hyperlink w:anchor="P3333" w:tooltip="2.2. в условиях дневных стационаров &lt;*****&gt;, за исключением медицинской реабилитации (сумма строк 70.1 + 70.2)">
              <w:r>
                <w:rPr>
                  <w:color w:val="0000FF"/>
                </w:rPr>
                <w:t>70</w:t>
              </w:r>
            </w:hyperlink>
            <w:r>
              <w:t>),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0,042181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18 260,40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770,20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992 819,40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6" w:name="P2073"/>
            <w:bookmarkEnd w:id="16"/>
            <w:r>
              <w:t xml:space="preserve">2.2.1. медицинская помощь по профилю "онкология" (сумму </w:t>
            </w:r>
            <w:hyperlink w:anchor="P2523" w:tooltip="2.2.1. для медицинской помощи по профилю &quot;онкология&quot;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2893" w:tooltip="2.2.1. для медицинской помощи по профилю &quot;онкология&quot;">
              <w:r>
                <w:rPr>
                  <w:color w:val="0000FF"/>
                </w:rPr>
                <w:t>54.1</w:t>
              </w:r>
            </w:hyperlink>
            <w:r>
              <w:t xml:space="preserve"> + </w:t>
            </w:r>
            <w:hyperlink w:anchor="P3343" w:tooltip="2.2.1. для медицинской помощи по профилю &quot;онкология&quot;">
              <w:r>
                <w:rPr>
                  <w:color w:val="0000FF"/>
                </w:rPr>
                <w:t>70.1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24.1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7" w:name="P2083"/>
            <w:bookmarkEnd w:id="17"/>
            <w:r>
              <w:t xml:space="preserve">2.2.2. при экстракорпоральном оплодотворении (сумма </w:t>
            </w:r>
            <w:hyperlink w:anchor="P2533" w:tooltip="2.2.2. для медицинской помощи при экстракорпоральном оплодотворении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2903" w:tooltip="2.2.2. для медицинской помощи при экстракорпоральном оплодотворении">
              <w:r>
                <w:rPr>
                  <w:color w:val="0000FF"/>
                </w:rPr>
                <w:t>54.2</w:t>
              </w:r>
            </w:hyperlink>
            <w:r>
              <w:t xml:space="preserve"> + </w:t>
            </w:r>
            <w:hyperlink w:anchor="P3353" w:tooltip="2.2.2. для медицинской помощи при экстракорпоральном оплодотворении">
              <w:r>
                <w:rPr>
                  <w:color w:val="0000FF"/>
                </w:rPr>
                <w:t>70.2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24.2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P2063" w:tooltip="2.2. в условиях дневных стационаров, за исключением медицинской реабилитации (сумма строк 40 + 54 + 70), в том числе: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2133" w:tooltip="4.1. в условиях дневных стационаров (сумма строк 43 + 57 + 73), включая:">
              <w:r>
                <w:rPr>
                  <w:color w:val="0000FF"/>
                </w:rPr>
                <w:t>27</w:t>
              </w:r>
            </w:hyperlink>
            <w:r>
              <w:t>),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2 633,10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3 393 999,90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3.1. для медицинской помощи по профилю "онкология": (сумма </w:t>
            </w:r>
            <w:hyperlink w:anchor="P2073" w:tooltip="2.2.1. медицинская помощь по профилю &quot;онкология&quot; (сумму строк 40.1 + 54.1 + 70.1)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2143" w:tooltip="4.1.1. медицинскую помощь по профилю &quot;онкология&quot; (сумма строк 43.1 + 57.1 + 73.1)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25.1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3.2. для медицинской помощи при экстракорпоральном оплодотворении: (сумма </w:t>
            </w:r>
            <w:hyperlink w:anchor="P2083" w:tooltip="2.2.2. при экстракорпоральном оплодотворении (сумма строк 40.2 + 54.2 + 70.2)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2153" w:tooltip="4.1.2. медицинскую помощь при экстракорпоральном оплодотворении: (сумма строк 43.2 + 57.2 + 73.2)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139 3,60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8" w:name="P2133"/>
            <w:bookmarkEnd w:id="18"/>
            <w:r>
              <w:t xml:space="preserve">4.1. в условиях дневных стационаров (сумма </w:t>
            </w:r>
            <w:hyperlink w:anchor="P2583" w:tooltip="4.1. в условиях дневных стационаров, за исключением медицинской реабилитации, в том числе:">
              <w:r>
                <w:rPr>
                  <w:color w:val="0000FF"/>
                </w:rPr>
                <w:t>строк 43</w:t>
              </w:r>
            </w:hyperlink>
            <w:r>
              <w:t xml:space="preserve"> + </w:t>
            </w:r>
            <w:hyperlink w:anchor="P2953" w:tooltip="4.1. в условиях дневных стационаров, в том числе:">
              <w:r>
                <w:rPr>
                  <w:color w:val="0000FF"/>
                </w:rPr>
                <w:t>57</w:t>
              </w:r>
            </w:hyperlink>
            <w:r>
              <w:t xml:space="preserve"> + </w:t>
            </w:r>
            <w:hyperlink w:anchor="P3403" w:tooltip="4.1. в условиях дневных стационаров, в том числе:">
              <w:r>
                <w:rPr>
                  <w:color w:val="0000FF"/>
                </w:rPr>
                <w:t>73</w:t>
              </w:r>
            </w:hyperlink>
            <w:r>
              <w:t>), включая: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0,025682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72 534,40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1 862,90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2 401 180,50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9" w:name="P2143"/>
            <w:bookmarkEnd w:id="19"/>
            <w:r>
              <w:t xml:space="preserve">4.1.1. медицинскую помощь по профилю "онкология" (сумма </w:t>
            </w:r>
            <w:hyperlink w:anchor="P2593" w:tooltip="4.1.1. для медицинской помощи по профилю &quot;онкология&quot;">
              <w:r>
                <w:rPr>
                  <w:color w:val="0000FF"/>
                </w:rPr>
                <w:t>строк 43.1</w:t>
              </w:r>
            </w:hyperlink>
            <w:r>
              <w:t xml:space="preserve"> + </w:t>
            </w:r>
            <w:hyperlink w:anchor="P2963" w:tooltip="4.1.1. для медицинской помощи по профилю &quot;онкология&quot;">
              <w:r>
                <w:rPr>
                  <w:color w:val="0000FF"/>
                </w:rPr>
                <w:t>57.1</w:t>
              </w:r>
            </w:hyperlink>
            <w:r>
              <w:t xml:space="preserve"> + </w:t>
            </w:r>
            <w:hyperlink w:anchor="P3413" w:tooltip="4.1.1. для медицинской помощи по профилю онкология&quot;">
              <w:r>
                <w:rPr>
                  <w:color w:val="0000FF"/>
                </w:rPr>
                <w:t>73.1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27.1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0" w:name="P2153"/>
            <w:bookmarkEnd w:id="20"/>
            <w:r>
              <w:t xml:space="preserve">4.1.2. медицинскую помощь при экстракорпоральном оплодотворении: (сумма </w:t>
            </w:r>
            <w:hyperlink w:anchor="P2603" w:tooltip="4.1.2. для медицинской помощи при экстракорпоральном оплодотворении">
              <w:r>
                <w:rPr>
                  <w:color w:val="0000FF"/>
                </w:rPr>
                <w:t>строк 43.2</w:t>
              </w:r>
            </w:hyperlink>
            <w:r>
              <w:t xml:space="preserve"> + </w:t>
            </w:r>
            <w:hyperlink w:anchor="P2973" w:tooltip="4.1.2. для медицинской помощи при экстракорпоральном оплодотворении">
              <w:r>
                <w:rPr>
                  <w:color w:val="0000FF"/>
                </w:rPr>
                <w:t>57.2</w:t>
              </w:r>
            </w:hyperlink>
            <w:r>
              <w:t xml:space="preserve"> + </w:t>
            </w:r>
            <w:hyperlink w:anchor="P3423" w:tooltip="4.1.2. для медицинской помощи при экстракорпоральном оплодотворении">
              <w:r>
                <w:rPr>
                  <w:color w:val="0000FF"/>
                </w:rPr>
                <w:t>73.2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27.2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139 493,60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4.2. в условиях круглосуточного стационара, за исключением медицинской реабилитации (сумма </w:t>
            </w:r>
            <w:hyperlink w:anchor="P2613" w:tooltip="4.2. в условиях круглосуточного стационара, в том числе:">
              <w:r>
                <w:rPr>
                  <w:color w:val="0000FF"/>
                </w:rPr>
                <w:t>строк 44</w:t>
              </w:r>
            </w:hyperlink>
            <w:r>
              <w:t xml:space="preserve"> + </w:t>
            </w:r>
            <w:hyperlink w:anchor="P2983" w:tooltip="4.2. в условиях круглосуточного стационара, в том числе:">
              <w:r>
                <w:rPr>
                  <w:color w:val="0000FF"/>
                </w:rPr>
                <w:t>58</w:t>
              </w:r>
            </w:hyperlink>
            <w:r>
              <w:t xml:space="preserve"> + </w:t>
            </w:r>
            <w:hyperlink w:anchor="P3433" w:tooltip="4.2. в условиях круглосуточного стационара, за исключением медицинской реабилитации, в том числе:">
              <w:r>
                <w:rPr>
                  <w:color w:val="0000FF"/>
                </w:rPr>
                <w:t>74</w:t>
              </w:r>
            </w:hyperlink>
            <w:r>
              <w:t>),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10 185,30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13 128 695,90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4.2.1. медицинская помощь по профилю "онкология" (сумма </w:t>
            </w:r>
            <w:hyperlink w:anchor="P2623" w:tooltip="4.2.1. по профилю &quot;онкология&quot;">
              <w:r>
                <w:rPr>
                  <w:color w:val="0000FF"/>
                </w:rPr>
                <w:t>строк 44.1</w:t>
              </w:r>
            </w:hyperlink>
            <w:r>
              <w:t xml:space="preserve"> + </w:t>
            </w:r>
            <w:hyperlink w:anchor="P2993" w:tooltip="4.2.1. по профилю &quot;онкология&quot;">
              <w:r>
                <w:rPr>
                  <w:color w:val="0000FF"/>
                </w:rPr>
                <w:t>58.1</w:t>
              </w:r>
            </w:hyperlink>
            <w:r>
              <w:t xml:space="preserve"> + </w:t>
            </w:r>
            <w:hyperlink w:anchor="P3443" w:tooltip="4.2.1. по профилю &quot;онкология&quot;">
              <w:r>
                <w:rPr>
                  <w:color w:val="0000FF"/>
                </w:rPr>
                <w:t>74.1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1 362,40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1 756 130,75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4.2.2. высокотехнологичная медицинская помощь (сумма </w:t>
            </w:r>
            <w:hyperlink w:anchor="P2633" w:tooltip="4.2.2. высокотехнологичная медицинская помощь">
              <w:r>
                <w:rPr>
                  <w:color w:val="0000FF"/>
                </w:rPr>
                <w:t>строк 44.2</w:t>
              </w:r>
            </w:hyperlink>
            <w:r>
              <w:t xml:space="preserve"> + </w:t>
            </w:r>
            <w:hyperlink w:anchor="P3003" w:tooltip="4.2.2. высокотехнологичная медицинская помощь">
              <w:r>
                <w:rPr>
                  <w:color w:val="0000FF"/>
                </w:rPr>
                <w:t>58.2</w:t>
              </w:r>
            </w:hyperlink>
            <w:r>
              <w:t xml:space="preserve"> + </w:t>
            </w:r>
            <w:hyperlink w:anchor="P3453" w:tooltip="4.2.2. высокотехнологичная медицинская помощь">
              <w:r>
                <w:rPr>
                  <w:color w:val="0000FF"/>
                </w:rPr>
                <w:t>74.2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28.2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0,004920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218 285,75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1 074,00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1 384 368,20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 Медицинская реабилитация: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712 883,30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5.1. в амбулаторных условиях (сумма </w:t>
            </w:r>
            <w:hyperlink w:anchor="P2653" w:tooltip="5.1. в амбулаторных условиях">
              <w:r>
                <w:rPr>
                  <w:color w:val="0000FF"/>
                </w:rPr>
                <w:t>строк 46</w:t>
              </w:r>
            </w:hyperlink>
            <w:r>
              <w:t xml:space="preserve"> + </w:t>
            </w:r>
            <w:hyperlink w:anchor="P3033" w:tooltip="5.1. в амбулаторных условиях">
              <w:r>
                <w:rPr>
                  <w:color w:val="0000FF"/>
                </w:rPr>
                <w:t>60</w:t>
              </w:r>
            </w:hyperlink>
            <w:r>
              <w:t xml:space="preserve"> + </w:t>
            </w:r>
            <w:hyperlink w:anchor="P3473" w:tooltip="5.1. в амбулаторных условиях">
              <w:r>
                <w:rPr>
                  <w:color w:val="0000FF"/>
                </w:rPr>
                <w:t>76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91,10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117 417,40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5.2. в условиях дневных стационаров (первичная медико-санитарная помощь, специализированная медицинская помощь) (сумма </w:t>
            </w:r>
            <w:hyperlink w:anchor="P2663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строк 47</w:t>
              </w:r>
            </w:hyperlink>
            <w:r>
              <w:t xml:space="preserve"> + </w:t>
            </w:r>
            <w:hyperlink w:anchor="P3043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61</w:t>
              </w:r>
            </w:hyperlink>
            <w:r>
              <w:t xml:space="preserve"> + </w:t>
            </w:r>
            <w:hyperlink w:anchor="P3483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77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96,40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124 201,80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5.3. специализированная, в том числе высокотехнологичная, медицинская помощь в условиях круглосуточного стационара (сумма </w:t>
            </w:r>
            <w:hyperlink w:anchor="P2673" w:tooltip="5.3. специализированная, в том числе высокотехнологичная, медицинская помощь в условиях круглосуточного стационара">
              <w:r>
                <w:rPr>
                  <w:color w:val="0000FF"/>
                </w:rPr>
                <w:t>строк 48</w:t>
              </w:r>
            </w:hyperlink>
            <w:r>
              <w:t xml:space="preserve"> + </w:t>
            </w:r>
            <w:hyperlink w:anchor="P3053" w:tooltip="5.3. специализированная, в том числе высокотехнологичная, медицинская помощь в условиях круглосуточного стационара">
              <w:r>
                <w:rPr>
                  <w:color w:val="0000FF"/>
                </w:rPr>
                <w:t>62</w:t>
              </w:r>
            </w:hyperlink>
            <w:r>
              <w:t xml:space="preserve"> + </w:t>
            </w:r>
            <w:hyperlink w:anchor="P3493" w:tooltip="5.3. специализированная, в том числе высокотехнологичная, медицинская помощь в условиях круглосуточного стационара">
              <w:r>
                <w:rPr>
                  <w:color w:val="0000FF"/>
                </w:rPr>
                <w:t>78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365,</w:t>
            </w:r>
            <w: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471 4,10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6. Паллиативная медицинская помощь &lt;*********&gt;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6.1. первичная медицинская помощь, в том числе доврачебная и врачебная &lt;*******&gt;, всего (равно </w:t>
            </w:r>
            <w:hyperlink w:anchor="P3073" w:tooltip="6.1. первичная медицинская помощь, в том числе доврачебная и врачебная &lt;*******&gt;, всего, в том числе:">
              <w:r>
                <w:rPr>
                  <w:color w:val="0000FF"/>
                </w:rPr>
                <w:t>строке 63.1</w:t>
              </w:r>
            </w:hyperlink>
            <w:r>
              <w:t>),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6.1.1. посещение по паллиативной медицинской помощи без учета посещений на дому патронажными бригадами (равно </w:t>
            </w:r>
            <w:hyperlink w:anchor="P3083" w:tooltip="6.1.1. посещение по паллиативной медицинской помощи без учета посещений на дому патронажными бригадами">
              <w:r>
                <w:rPr>
                  <w:color w:val="0000FF"/>
                </w:rPr>
                <w:t>строке 63.</w:t>
              </w:r>
              <w:r>
                <w:rPr>
                  <w:color w:val="0000FF"/>
                </w:rPr>
                <w:t>1.1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33.1.1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6.1.2. посещения на дому выездными патронажными бригадами (равно </w:t>
            </w:r>
            <w:hyperlink w:anchor="P3093" w:tooltip="6.1.2. посещения на дому выездными патронажными бригадами">
              <w:r>
                <w:rPr>
                  <w:color w:val="0000FF"/>
                </w:rPr>
                <w:t>строке 63.1.2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33.1.2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6.2.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3103" w:tooltip="6.2. оказываемая в стационарных условиях (включая койки паллиативной медицинской помощи и койки сестринского ухода)">
              <w:r>
                <w:rPr>
                  <w:color w:val="0000FF"/>
                </w:rPr>
                <w:t>строке 63.2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6.3. оказываемая в условиях дневного стационара (равно </w:t>
            </w:r>
            <w:hyperlink w:anchor="P3113" w:tooltip="6.3. оказываемая в условиях дневного стационара">
              <w:r>
                <w:rPr>
                  <w:color w:val="0000FF"/>
                </w:rPr>
                <w:t>строке 63.3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7. Расходы на ведение дела СМО (сумма </w:t>
            </w:r>
            <w:hyperlink w:anchor="P2683" w:tooltip="6. Расходы на ведение дела СМО">
              <w:r>
                <w:rPr>
                  <w:color w:val="0000FF"/>
                </w:rPr>
                <w:t>строк 49</w:t>
              </w:r>
            </w:hyperlink>
            <w:r>
              <w:t xml:space="preserve"> + </w:t>
            </w:r>
            <w:hyperlink w:anchor="P3123" w:tooltip="7. Расходы на ведение дела СМО">
              <w:r>
                <w:rPr>
                  <w:color w:val="0000FF"/>
                </w:rPr>
                <w:t>64</w:t>
              </w:r>
            </w:hyperlink>
            <w:r>
              <w:t xml:space="preserve"> + </w:t>
            </w:r>
            <w:hyperlink w:anchor="P3503" w:tooltip="6. Расходы на ведение дела СМО">
              <w:r>
                <w:rPr>
                  <w:color w:val="0000FF"/>
                </w:rPr>
                <w:t>79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183,30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236 300,00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8. Иные расходы (равно </w:t>
            </w:r>
            <w:hyperlink w:anchor="P3133" w:tooltip="8. Иные расходы (равно строке)">
              <w:r>
                <w:rPr>
                  <w:color w:val="0000FF"/>
                </w:rPr>
                <w:t>строке 65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Из </w:t>
            </w:r>
            <w:hyperlink w:anchor="P1870" w:tooltip="III. Медицинская помощь в рамках территориальной программы ОМС: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IV.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24 101,80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31 066 677,20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1" w:name="P2333"/>
            <w:bookmarkEnd w:id="21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1 480,90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1 908 848,10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2" w:name="P2363"/>
            <w:bookmarkEnd w:id="22"/>
            <w:r>
              <w:t xml:space="preserve">2.1.1. посещения с профилактическими и иными целями, всего (сумма </w:t>
            </w:r>
            <w:hyperlink w:anchor="P2373" w:tooltip="для проведения профилактических медицинских осмотров">
              <w:r>
                <w:rPr>
                  <w:color w:val="0000FF"/>
                </w:rPr>
                <w:t>строк 39.1.1</w:t>
              </w:r>
            </w:hyperlink>
            <w:r>
              <w:t xml:space="preserve"> + </w:t>
            </w:r>
            <w:hyperlink w:anchor="P2383" w:tooltip="для проведения диспансеризации, всего, в том числе:">
              <w:r>
                <w:rPr>
                  <w:color w:val="0000FF"/>
                </w:rPr>
                <w:t>39.1.2</w:t>
              </w:r>
            </w:hyperlink>
            <w:r>
              <w:t xml:space="preserve"> + </w:t>
            </w:r>
            <w:hyperlink w:anchor="P2403" w:tooltip="для посещений с иными целями">
              <w:r>
                <w:rPr>
                  <w:color w:val="0000FF"/>
                </w:rPr>
                <w:t>39.1.3</w:t>
              </w:r>
            </w:hyperlink>
            <w:r>
              <w:t>),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2,730267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3 304,80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4 259 845,10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3" w:name="P2373"/>
            <w:bookmarkEnd w:id="23"/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844,00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1 087 888,10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4" w:name="P2383"/>
            <w:bookmarkEnd w:id="24"/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39.1.2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1 287,10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1 659 054,50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5" w:name="P2393"/>
            <w:bookmarkEnd w:id="25"/>
            <w:r>
              <w:t>для проведения углубленной диспансеризации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39.1.2.1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0,046383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77,90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100 400,30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6" w:name="P2403"/>
            <w:bookmarkEnd w:id="26"/>
            <w:r>
              <w:t>для посещений с иными целями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39.1.3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1 173,70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1 512 902,50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7" w:name="P2413"/>
            <w:bookmarkEnd w:id="27"/>
            <w:r>
              <w:t>2.1.2. в неотложной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644,10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830 177,60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8" w:name="P2423"/>
            <w:bookmarkEnd w:id="28"/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4 786,20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6 169 257,60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29" w:name="P2433"/>
            <w:bookmarkEnd w:id="29"/>
            <w:r>
              <w:t>компьютерная томография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200,40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258 341,90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0" w:name="P2443"/>
            <w:bookmarkEnd w:id="30"/>
            <w:r>
              <w:t>магнитно-резонансная томография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98,60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127 067,30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1" w:name="P2453"/>
            <w:bookmarkEnd w:id="31"/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76,10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98 081,20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2" w:name="P2463"/>
            <w:bookmarkEnd w:id="32"/>
            <w:r>
              <w:t>эндоскопическое диагностическое исследование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45,50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58 602,50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3" w:name="P2473"/>
            <w:bookmarkEnd w:id="33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39.3.5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16 273,30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4" w:name="P2483"/>
            <w:bookmarkEnd w:id="34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42,20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54 450,60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5" w:name="P2493"/>
            <w:bookmarkEnd w:id="35"/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39.3.7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170,50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219 821,10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6" w:name="P2503"/>
            <w:bookmarkEnd w:id="36"/>
            <w:r>
              <w:t>диспансерное наблюдение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39.4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514,30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662 969,70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7" w:name="P2513"/>
            <w:bookmarkEnd w:id="37"/>
            <w:r>
              <w:t xml:space="preserve">2.2. в условиях дневных стационаров &lt;*****&gt;, за исключением медицинской реабилитации (сумма </w:t>
            </w:r>
            <w:hyperlink w:anchor="P2523" w:tooltip="2.2.1. для медицинской помощи по профилю &quot;онкология&quot;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2533" w:tooltip="2.2.2. для медицинской помощи при экстракорпоральном оплодотворении">
              <w:r>
                <w:rPr>
                  <w:color w:val="0000FF"/>
                </w:rPr>
                <w:t>40.2</w:t>
              </w:r>
            </w:hyperlink>
            <w:r>
              <w:t>),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0,042181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18 260,40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770,20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992 819,40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8" w:name="P2523"/>
            <w:bookmarkEnd w:id="38"/>
            <w:r>
              <w:t>2.2.1. для медицинской помощи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40.1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39" w:name="P2533"/>
            <w:bookmarkEnd w:id="39"/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40.2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2 633,10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3 393 999,90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41.2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139 493,60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0" w:name="P2583"/>
            <w:bookmarkEnd w:id="40"/>
            <w:r>
              <w:t>4.1. в условиях дневных стационаров, за исключением медицинской реабилитации,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0,025682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72 534,40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1 862,90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2 401 180,50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1" w:name="P2593"/>
            <w:bookmarkEnd w:id="41"/>
            <w:r>
              <w:t>4.1.1. для медицинской помощи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2" w:name="P2603"/>
            <w:bookmarkEnd w:id="42"/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0,000560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139 493,60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3" w:name="P2613"/>
            <w:bookmarkEnd w:id="43"/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10 185,30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13 128 695,90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4" w:name="P2623"/>
            <w:bookmarkEnd w:id="44"/>
            <w:r>
              <w:t>4.2.1.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44.1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1 362,40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1 756 130,75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5" w:name="P2633"/>
            <w:bookmarkEnd w:id="45"/>
            <w:r>
              <w:t>4.2.2. высокотехнологичная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44.2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0,004920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218 285,75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1 074,00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1 384 368,20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 Медицинская реабилитация: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712 883,30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6" w:name="P2653"/>
            <w:bookmarkEnd w:id="46"/>
            <w:r>
              <w:t>5.1. в амбулаторных условиях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91,10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117 417,40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7" w:name="P2663"/>
            <w:bookmarkEnd w:id="47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96,40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124 201,80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8" w:name="P2673"/>
            <w:bookmarkEnd w:id="48"/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365,60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471 4,10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49" w:name="P2683"/>
            <w:bookmarkEnd w:id="49"/>
            <w:r>
              <w:t>6. Расходы на ведение дела СМО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V. Медицинская помощь по видам и заболеваниям, не установленным базовой программой: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0" w:name="P2703"/>
            <w:bookmarkEnd w:id="50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1" w:name="P2733"/>
            <w:bookmarkEnd w:id="51"/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2" w:name="P2743"/>
            <w:bookmarkEnd w:id="52"/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3" w:name="P2753"/>
            <w:bookmarkEnd w:id="53"/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53.1.2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4" w:name="P2763"/>
            <w:bookmarkEnd w:id="54"/>
            <w:r>
              <w:t>для проведения углубленной диспансеризации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53.1.2.1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5" w:name="P2773"/>
            <w:bookmarkEnd w:id="55"/>
            <w:r>
              <w:t>для посещений с иными целями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53.1.3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6" w:name="P2783"/>
            <w:bookmarkEnd w:id="56"/>
            <w:r>
              <w:t>2.1.2. в неотложной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7" w:name="P2793"/>
            <w:bookmarkEnd w:id="57"/>
            <w:r>
              <w:t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8" w:name="P2803"/>
            <w:bookmarkEnd w:id="58"/>
            <w:r>
              <w:t>компьютерная томография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59" w:name="P2813"/>
            <w:bookmarkEnd w:id="59"/>
            <w:r>
              <w:t>магнитно-резонансная томография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0" w:name="P2823"/>
            <w:bookmarkEnd w:id="60"/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1" w:name="P2833"/>
            <w:bookmarkEnd w:id="61"/>
            <w:r>
              <w:t>эндоскопическое диагностическое исследование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2" w:name="P2843"/>
            <w:bookmarkEnd w:id="6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53.3.5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3" w:name="P2853"/>
            <w:bookmarkEnd w:id="63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4" w:name="P2863"/>
            <w:bookmarkEnd w:id="64"/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53.3.7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5" w:name="P2873"/>
            <w:bookmarkEnd w:id="65"/>
            <w:r>
              <w:t>диспансерное наблюдение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53.4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6" w:name="P2883"/>
            <w:bookmarkEnd w:id="66"/>
            <w:r>
              <w:t>2.2. в условиях дневных стационаров &lt;*****&gt;</w:t>
            </w:r>
            <w:r>
              <w:t xml:space="preserve">, за исключением медицинской реабилитации (сумма </w:t>
            </w:r>
            <w:hyperlink w:anchor="P2893" w:tooltip="2.2.1. для медицинской помощи по профилю &quot;онкология&quot;">
              <w:r>
                <w:rPr>
                  <w:color w:val="0000FF"/>
                </w:rPr>
                <w:t>строк 54.1</w:t>
              </w:r>
            </w:hyperlink>
            <w:r>
              <w:t xml:space="preserve"> + </w:t>
            </w:r>
            <w:hyperlink w:anchor="P2903" w:tooltip="2.2.2. для медицинской помощи при экстракорпоральном оплодотворении">
              <w:r>
                <w:rPr>
                  <w:color w:val="0000FF"/>
                </w:rPr>
                <w:t>54.2</w:t>
              </w:r>
            </w:hyperlink>
            <w:r>
              <w:t>)</w:t>
            </w:r>
            <w:r>
              <w:t>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7" w:name="P2893"/>
            <w:bookmarkEnd w:id="67"/>
            <w:r>
              <w:t>2.2.1. для медицинской помощи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54.1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8" w:name="P2903"/>
            <w:bookmarkEnd w:id="68"/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54.2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3.1. для медицинской помощи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55.1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3.2. для медицинской помощи при экстракорпоральном оплодотворении: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55.2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4. Специализированная, в том числе высокотехнологичная, медицинская помощь,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69" w:name="P2953"/>
            <w:bookmarkEnd w:id="69"/>
            <w:r>
              <w:t>4.1. в условиях дневных стационаров,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0" w:name="P2963"/>
            <w:bookmarkEnd w:id="70"/>
            <w:r>
              <w:t>4.1.1. для медицинской помощи по профилю "</w:t>
            </w:r>
            <w:r>
              <w:t>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57.1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1" w:name="P2973"/>
            <w:bookmarkEnd w:id="71"/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57.2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2" w:name="P2983"/>
            <w:bookmarkEnd w:id="72"/>
            <w:r>
              <w:t>4.2. в условиях круглосуточного стационара,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3" w:name="P2993"/>
            <w:bookmarkEnd w:id="73"/>
            <w:r>
              <w:t>4.2.1.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4" w:name="P3003"/>
            <w:bookmarkEnd w:id="74"/>
            <w:r>
              <w:t>4.2.2. высокотехнологичная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4.2.3. высокотехнологичная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58.3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 Медицинская реабилитация: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5" w:name="P3033"/>
            <w:bookmarkEnd w:id="75"/>
            <w:r>
              <w:t>5.1. в амбулаторных условиях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6" w:name="P3043"/>
            <w:bookmarkEnd w:id="76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7" w:name="P3053"/>
            <w:bookmarkEnd w:id="77"/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6. Паллиативная медицинская помощь в стационарных условиях &lt;*********&gt;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8" w:name="P3073"/>
            <w:bookmarkEnd w:id="78"/>
            <w:r>
              <w:t>6.1.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79" w:name="P3083"/>
            <w:bookmarkEnd w:id="79"/>
            <w:r>
              <w:t>6.1.1.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63.1.1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0" w:name="P3093"/>
            <w:bookmarkEnd w:id="80"/>
            <w:r>
              <w:t>6.1.2. посещения на дому выездными патронажными бригадами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63.1.2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1" w:name="P3103"/>
            <w:bookmarkEnd w:id="81"/>
            <w: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койко-день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2" w:name="P3113"/>
            <w:bookmarkEnd w:id="82"/>
            <w:r>
              <w:t>6.3. оказываемая в условиях дневного стационара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3" w:name="P3123"/>
            <w:bookmarkEnd w:id="83"/>
            <w:r>
              <w:t>7. Расходы на ведение дела СМО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4" w:name="P3133"/>
            <w:bookmarkEnd w:id="84"/>
            <w:r>
              <w:t>8. Иные расходы (равно строке)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VI.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5" w:name="P3153"/>
            <w:bookmarkEnd w:id="85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6" w:name="P3183"/>
            <w:bookmarkEnd w:id="86"/>
            <w:r>
              <w:t>2.1.1. посещения с профилактическими и иными целями,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7" w:name="P3193"/>
            <w:bookmarkEnd w:id="87"/>
            <w:r>
              <w:t>для проведения профилактических медицинских осмотров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8" w:name="P3203"/>
            <w:bookmarkEnd w:id="88"/>
            <w:r>
              <w:t>для проведения диспансеризации, всего,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69.1.2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89" w:name="P3213"/>
            <w:bookmarkEnd w:id="89"/>
            <w:r>
              <w:t>в том числе для проведения углубленной диспансеризации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69.1.2.1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0" w:name="P3223"/>
            <w:bookmarkEnd w:id="90"/>
            <w:r>
              <w:t>для посещений с иными целями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69.1.3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1" w:name="P3233"/>
            <w:bookmarkEnd w:id="91"/>
            <w:r>
              <w:t>2.1.2. в неотложной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2" w:name="P3243"/>
            <w:bookmarkEnd w:id="92"/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обращение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3" w:name="P3253"/>
            <w:bookmarkEnd w:id="93"/>
            <w:r>
              <w:t>компьютерная томография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4" w:name="P3263"/>
            <w:bookmarkEnd w:id="94"/>
            <w:r>
              <w:t>магнитно-резонансная томография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5" w:name="P3273"/>
            <w:bookmarkEnd w:id="95"/>
            <w:r>
              <w:t>ультразвуковое исследование сердечно-сосудистой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69.3.3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6" w:name="P3283"/>
            <w:bookmarkEnd w:id="96"/>
            <w:r>
              <w:t>эндоскопическое диагностическое исследование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7" w:name="P3293"/>
            <w:bookmarkEnd w:id="97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69.3.5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8" w:name="P3303"/>
            <w:bookmarkEnd w:id="98"/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69.3.6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99" w:name="P3313"/>
            <w:bookmarkEnd w:id="99"/>
            <w:r>
              <w:t>тестирование на выявление новой коронавирусной инфекции (COVID-19)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69.3.7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0" w:name="P3323"/>
            <w:bookmarkEnd w:id="100"/>
            <w:r>
              <w:t>диспансерное наблюдение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69.4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комплексное посещение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1" w:name="P3333"/>
            <w:bookmarkEnd w:id="101"/>
            <w:r>
              <w:t xml:space="preserve">2.2. в условиях дневных стационаров &lt;*****&gt;, за исключением медицинской реабилитации (сумма </w:t>
            </w:r>
            <w:hyperlink w:anchor="P3343" w:tooltip="2.2.1. для медицинской помощи по профилю &quot;онкология&quot;">
              <w:r>
                <w:rPr>
                  <w:color w:val="0000FF"/>
                </w:rPr>
                <w:t>строк 70.1</w:t>
              </w:r>
            </w:hyperlink>
            <w:r>
              <w:t xml:space="preserve"> + </w:t>
            </w:r>
            <w:hyperlink w:anchor="P3353" w:tooltip="2.2.2. для медицинской помощи при экстракорпоральном оплодотворении">
              <w:r>
                <w:rPr>
                  <w:color w:val="0000FF"/>
                </w:rPr>
                <w:t>70.2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2" w:name="P3343"/>
            <w:bookmarkEnd w:id="102"/>
            <w:r>
              <w:t>2.2.1. для медицинской помощи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70.1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3" w:name="P3353"/>
            <w:bookmarkEnd w:id="103"/>
            <w:r>
              <w:t>2.2.2. для медицинской помощи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70.2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3.1. для медицинской помощи по профилю </w:t>
            </w:r>
            <w:r>
              <w:t>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71.1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3.2.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71.2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4. Специализированная, в том числе высокотехнологичная, медицинская помощь,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4" w:name="P3403"/>
            <w:bookmarkEnd w:id="104"/>
            <w:r>
              <w:t>4.1. в условиях дневных стационаров,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5" w:name="P3413"/>
            <w:bookmarkEnd w:id="105"/>
            <w:r>
              <w:t>4.1.1. для медицинской помощи по профилю 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73.1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6" w:name="P3423"/>
            <w:bookmarkEnd w:id="106"/>
            <w:r>
              <w:t>4.1.2. для медицинской помощи при экстракорпоральном оплодотворении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73.2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7" w:name="P3433"/>
            <w:bookmarkEnd w:id="107"/>
            <w:r>
              <w:t>4.2.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8" w:name="P3443"/>
            <w:bookmarkEnd w:id="108"/>
            <w:r>
              <w:t>4.2.1. по профилю "онкология"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74.1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09" w:name="P3453"/>
            <w:bookmarkEnd w:id="109"/>
            <w:r>
              <w:t>4.2.2. высокотехнологичная медицинская помощь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74.2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>5. Медицинская реабилитация &lt;</w:t>
            </w:r>
            <w:r>
              <w:t>**********&gt;: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10" w:name="P3473"/>
            <w:bookmarkEnd w:id="110"/>
            <w:r>
              <w:t>5.1. в амбулаторных условиях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11" w:name="P3483"/>
            <w:bookmarkEnd w:id="111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12" w:name="P3493"/>
            <w:bookmarkEnd w:id="112"/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случай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867BF6">
            <w:pPr>
              <w:pStyle w:val="ConsPlusNormal0"/>
            </w:pP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bookmarkStart w:id="113" w:name="P3503"/>
            <w:bookmarkEnd w:id="113"/>
            <w:r>
              <w:t>6. Расходы на ведение дела СМО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</w:tr>
      <w:tr w:rsidR="00867B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</w:pPr>
            <w:r>
              <w:t xml:space="preserve">ИТОГО (сумма </w:t>
            </w:r>
            <w:hyperlink w:anchor="P1590" w:tooltip="I. Медицинская помощь, предоставляемая за счет консолидированного бюджета субъекта Российской Федерации, в т.ч. &lt;*&gt;:">
              <w:r>
                <w:rPr>
                  <w:color w:val="0000FF"/>
                </w:rPr>
                <w:t>строк 1</w:t>
              </w:r>
            </w:hyperlink>
            <w:r>
              <w:t xml:space="preserve"> + </w:t>
            </w:r>
            <w:hyperlink w:anchor="P1860" w:tooltip="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1870" w:tooltip="III. Медицинская помощь в рамках территориальной программы ОМС: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6 492,50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8 336 264,</w:t>
            </w:r>
            <w:r>
              <w:t>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F6" w:rsidRDefault="00112645">
            <w:pPr>
              <w:pStyle w:val="ConsPlusNormal0"/>
              <w:jc w:val="center"/>
            </w:pPr>
            <w:r>
              <w:t>100</w:t>
            </w:r>
          </w:p>
        </w:tc>
      </w:tr>
    </w:tbl>
    <w:p w:rsidR="00867BF6" w:rsidRDefault="00867BF6">
      <w:pPr>
        <w:pStyle w:val="ConsPlusNormal0"/>
        <w:sectPr w:rsidR="00867BF6">
          <w:headerReference w:type="default" r:id="rId41"/>
          <w:footerReference w:type="default" r:id="rId42"/>
          <w:headerReference w:type="first" r:id="rId43"/>
          <w:footerReference w:type="first" r:id="rId4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ind w:firstLine="540"/>
        <w:jc w:val="both"/>
      </w:pPr>
      <w:r>
        <w:t>--------------------------------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 Средние нормативы </w:t>
      </w:r>
      <w:r>
        <w:t>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</w:t>
      </w:r>
      <w:r>
        <w:t>ерации соответствующих полномочий в сфере охраны здоровья граждан Российской Федерации для осуществления органами местного самоуправления).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&lt;**&gt; Нормативы объема скорой медицинской помощи и нормативы финансовых затрат на 1 вызов скорой медицинской помощи у</w:t>
      </w:r>
      <w:r>
        <w:t xml:space="preserve">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</w:t>
      </w:r>
      <w:r>
        <w:t>уации, осуществляемой воздушными судами, с учетом реальной потребности (за исключением расходов на авиационные работы) составляет на 2023 год 10 494,60 рубля, 2024 год - 10 914,40 рубля, 2025 год - 11 351,00 рубля.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&lt;***&gt; Включая посещения, связанные с проф</w:t>
      </w:r>
      <w:r>
        <w:t xml:space="preserve">илактическими мероприятиями, в том числе при проведении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</w:t>
      </w:r>
      <w:r>
        <w:t xml:space="preserve"> раннего (своевременного) выявления незаконного потребления наркотических средств и психотропных веществ.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&lt;*****&gt;</w:t>
      </w:r>
      <w:r>
        <w:t xml:space="preserve">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</w:t>
      </w:r>
      <w:r>
        <w:t>паллиативной медицинской помощи в условиях дневного стационара, а также для медицинской реабилитации.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</w:t>
      </w:r>
      <w:r>
        <w:t xml:space="preserve"> помощи и специализированной медицинской помощи, включая случаи оказания паллиативной медицинской помощи в условиях дневного стационара), устанавливаются субъектом Российской Федерации на основании соответствующих нормативов </w:t>
      </w:r>
      <w:hyperlink r:id="rId45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2023 - 2025 годы, утвержденных Постановлением Правительства Российской Федерации от 29 декабря 2022 г. N 2497.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&lt;*******&gt; Включены в норматив объема </w:t>
      </w:r>
      <w:r>
        <w:t>первичной медико-санитарной помощи в амбулаторных условиях.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</w:t>
      </w:r>
      <w:r>
        <w:t>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&lt;****</w:t>
      </w:r>
      <w:r>
        <w:t>******&gt; Нормативы объема включают не менее 25 процентов для медицинской реабилитации детей в возрасте 0 - 17 лет с учетом реальной потребности, а также объем медицинской помощи участникам специальной военной операции Российской Федерации на территориях Укр</w:t>
      </w:r>
      <w:r>
        <w:t>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г."</w:t>
      </w: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  <w:outlineLvl w:val="1"/>
      </w:pPr>
      <w:r>
        <w:t>Приложение N 4</w:t>
      </w:r>
    </w:p>
    <w:p w:rsidR="00867BF6" w:rsidRDefault="00112645">
      <w:pPr>
        <w:pStyle w:val="ConsPlusNormal0"/>
        <w:jc w:val="right"/>
      </w:pPr>
      <w:r>
        <w:t>к постановлению</w:t>
      </w:r>
    </w:p>
    <w:p w:rsidR="00867BF6" w:rsidRDefault="00112645">
      <w:pPr>
        <w:pStyle w:val="ConsPlusNormal0"/>
        <w:jc w:val="right"/>
      </w:pPr>
      <w:r>
        <w:t>Правительства Хабаровского края</w:t>
      </w:r>
    </w:p>
    <w:p w:rsidR="00867BF6" w:rsidRDefault="00112645">
      <w:pPr>
        <w:pStyle w:val="ConsPlusNormal0"/>
        <w:jc w:val="right"/>
      </w:pPr>
      <w:r>
        <w:t>от 4 декаб</w:t>
      </w:r>
      <w:r>
        <w:t>ря 2023 г. N 545-пр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Normal0"/>
        <w:jc w:val="right"/>
      </w:pPr>
      <w:r>
        <w:t>"Приложение N 11</w:t>
      </w:r>
    </w:p>
    <w:p w:rsidR="00867BF6" w:rsidRDefault="00112645">
      <w:pPr>
        <w:pStyle w:val="ConsPlusNormal0"/>
        <w:jc w:val="right"/>
      </w:pPr>
      <w:r>
        <w:t>к Территориальной программе</w:t>
      </w:r>
    </w:p>
    <w:p w:rsidR="00867BF6" w:rsidRDefault="00112645">
      <w:pPr>
        <w:pStyle w:val="ConsPlusNormal0"/>
        <w:jc w:val="right"/>
      </w:pPr>
      <w:r>
        <w:t>государственных гарантий бесплатного</w:t>
      </w:r>
    </w:p>
    <w:p w:rsidR="00867BF6" w:rsidRDefault="00112645">
      <w:pPr>
        <w:pStyle w:val="ConsPlusNormal0"/>
        <w:jc w:val="right"/>
      </w:pPr>
      <w:r>
        <w:t>оказания гражданам медицинской помощи на</w:t>
      </w:r>
    </w:p>
    <w:p w:rsidR="00867BF6" w:rsidRDefault="00112645">
      <w:pPr>
        <w:pStyle w:val="ConsPlusNormal0"/>
        <w:jc w:val="right"/>
      </w:pPr>
      <w:r>
        <w:t>территории Хабаровского края на 2023 год</w:t>
      </w:r>
    </w:p>
    <w:p w:rsidR="00867BF6" w:rsidRDefault="00112645">
      <w:pPr>
        <w:pStyle w:val="ConsPlusNormal0"/>
        <w:jc w:val="right"/>
      </w:pPr>
      <w:r>
        <w:t>и на плановый период 2024 и 2025 годов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jc w:val="center"/>
      </w:pPr>
      <w:bookmarkStart w:id="114" w:name="P3552"/>
      <w:bookmarkEnd w:id="114"/>
      <w:r>
        <w:t>ПЕРЕЧЕНЬ</w:t>
      </w:r>
    </w:p>
    <w:p w:rsidR="00867BF6" w:rsidRDefault="00112645">
      <w:pPr>
        <w:pStyle w:val="ConsPlusTitle0"/>
        <w:jc w:val="center"/>
      </w:pPr>
      <w:r>
        <w:t>МЕДИЦИНСКИХ ОРГАНИЗАЦИЙ, ОСУЩЕСТВЛЯЮЩИХ ДЕЯТЕЛЬНОСТЬ</w:t>
      </w:r>
    </w:p>
    <w:p w:rsidR="00867BF6" w:rsidRDefault="00112645">
      <w:pPr>
        <w:pStyle w:val="ConsPlusTitle0"/>
        <w:jc w:val="center"/>
      </w:pPr>
      <w:r>
        <w:t>ПО МЕДИЦИНСКОЙ РЕАБИЛИТАЦИИ В УСЛОВИЯХ КРУГЛОСУТОЧНОГО</w:t>
      </w:r>
    </w:p>
    <w:p w:rsidR="00867BF6" w:rsidRDefault="00112645">
      <w:pPr>
        <w:pStyle w:val="ConsPlusTitle0"/>
        <w:jc w:val="center"/>
      </w:pPr>
      <w:r>
        <w:t>СТАЦИОНАРА, ДНЕВНОГО СТАЦИОНАРА И АМБУЛАТОРНЫХ УСЛОВИЯХ</w:t>
      </w:r>
    </w:p>
    <w:p w:rsidR="00867BF6" w:rsidRDefault="00112645">
      <w:pPr>
        <w:pStyle w:val="ConsPlusTitle0"/>
        <w:jc w:val="center"/>
      </w:pPr>
      <w:r>
        <w:t>НА ТЕРРИТОРИИ ХАБАРОВСКОГО КРАЯ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ind w:firstLine="540"/>
        <w:jc w:val="both"/>
        <w:outlineLvl w:val="2"/>
      </w:pPr>
      <w:r>
        <w:t>1. Медицинские организации, осуществляющие деятельность по медицинской реабилитации в условиях круглосуточного стационара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1.1. Краевое государственное бюджетное учреждение здравоохранения "Краевая клиническая больница" имени профессора </w:t>
      </w:r>
      <w:proofErr w:type="spellStart"/>
      <w:r>
        <w:t>С.И.Сергеева</w:t>
      </w:r>
      <w:proofErr w:type="spellEnd"/>
      <w:r>
        <w:t xml:space="preserve"> министе</w:t>
      </w:r>
      <w:r>
        <w:t>рства здравоохранения Хабаровского края;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1.2. Краевое государственное бюджетное учреждение здравоохранения "Краевая клиническая больница" имени профессора </w:t>
      </w:r>
      <w:proofErr w:type="spellStart"/>
      <w:r>
        <w:t>О.В.Владимирцева</w:t>
      </w:r>
      <w:proofErr w:type="spellEnd"/>
      <w:r>
        <w:t xml:space="preserve"> министерства здравоохранения Хабаровского края;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1.3. Краевое государственное бюджетн</w:t>
      </w:r>
      <w:r>
        <w:t>ое учреждение здравоохранения "Детский клинический центр медицинской реабилитации "Амурский" министерства здравоохранения Хабаровского края.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ind w:firstLine="540"/>
        <w:jc w:val="both"/>
        <w:outlineLvl w:val="2"/>
      </w:pPr>
      <w:r>
        <w:t>2. Медицинские организации, осуществляющие деятельность по медицинской реабилитации в условиях дневного стационара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2.1. 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2.2. Краевое государственное бюджетное учреждение здравоохранения "Клинический</w:t>
      </w:r>
      <w:r>
        <w:t xml:space="preserve"> центр восстановительной медицины и реабилитации" министерства здравоохранения Хабаровского края;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2.3. </w:t>
      </w:r>
      <w:proofErr w:type="spellStart"/>
      <w:r>
        <w:t>Ванинская</w:t>
      </w:r>
      <w:proofErr w:type="spellEnd"/>
      <w:r>
        <w:t xml:space="preserve"> больница Федерального государственного бюджетного учреждения здравоохранения "Дальневосточный окружной медицинский центр Федерального медико-би</w:t>
      </w:r>
      <w:r>
        <w:t>ологического агентства".</w:t>
      </w:r>
    </w:p>
    <w:p w:rsidR="00867BF6" w:rsidRDefault="00867BF6">
      <w:pPr>
        <w:pStyle w:val="ConsPlusNormal0"/>
        <w:jc w:val="both"/>
      </w:pPr>
    </w:p>
    <w:p w:rsidR="00867BF6" w:rsidRDefault="00112645">
      <w:pPr>
        <w:pStyle w:val="ConsPlusTitle0"/>
        <w:ind w:firstLine="540"/>
        <w:jc w:val="both"/>
        <w:outlineLvl w:val="2"/>
      </w:pPr>
      <w:r>
        <w:t>3. Медицинские организации, осуществляющие деятельность по медицинской реабилитации в амбулаторных условиях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 xml:space="preserve">3.1. </w:t>
      </w:r>
      <w:proofErr w:type="spellStart"/>
      <w:r>
        <w:t>Ванинская</w:t>
      </w:r>
      <w:proofErr w:type="spellEnd"/>
      <w:r>
        <w:t xml:space="preserve"> больница Федерального государственного бюджетного учреждения здравоохранения "Дальневосточный окружной меди</w:t>
      </w:r>
      <w:r>
        <w:t>цинский центр Федерального медико-биологического агентства";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3.2. 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3.3. Краевое госуда</w:t>
      </w:r>
      <w:r>
        <w:t>рственное бюджетное учреждение здравоохранения "Детская городская поликлиника N 17" министерства здравоохранения Хабаровского края;</w:t>
      </w:r>
    </w:p>
    <w:p w:rsidR="00867BF6" w:rsidRDefault="00112645">
      <w:pPr>
        <w:pStyle w:val="ConsPlusNormal0"/>
        <w:spacing w:before="200"/>
        <w:ind w:firstLine="540"/>
        <w:jc w:val="both"/>
      </w:pPr>
      <w:r>
        <w:t>3.4. Краевое государственное бюджетное учреждение здравоохранения "Детский клинический центр медицинской реабилитации "Амурс</w:t>
      </w:r>
      <w:r>
        <w:t>кий" министерства здравоохранения Хабаровского края.".</w:t>
      </w: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jc w:val="both"/>
      </w:pPr>
    </w:p>
    <w:p w:rsidR="00867BF6" w:rsidRDefault="00867BF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7BF6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645">
      <w:r>
        <w:separator/>
      </w:r>
    </w:p>
  </w:endnote>
  <w:endnote w:type="continuationSeparator" w:id="0">
    <w:p w:rsidR="00000000" w:rsidRDefault="001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67BF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67BF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67BF6" w:rsidRDefault="001126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67BF6" w:rsidRDefault="001126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67BF6" w:rsidRDefault="001126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867BF6" w:rsidRDefault="0011264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645">
      <w:r>
        <w:separator/>
      </w:r>
    </w:p>
  </w:footnote>
  <w:footnote w:type="continuationSeparator" w:id="0">
    <w:p w:rsidR="00000000" w:rsidRDefault="0011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изменени</w:t>
          </w:r>
          <w:r>
            <w:rPr>
              <w:rFonts w:ascii="Tahoma" w:hAnsi="Tahoma" w:cs="Tahoma"/>
              <w:sz w:val="16"/>
              <w:szCs w:val="16"/>
            </w:rPr>
            <w:t xml:space="preserve">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</w:t>
          </w:r>
          <w:r>
            <w:rPr>
              <w:rFonts w:ascii="Tahoma" w:hAnsi="Tahoma" w:cs="Tahoma"/>
              <w:sz w:val="16"/>
              <w:szCs w:val="16"/>
            </w:rPr>
            <w:t>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 xml:space="preserve">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67BF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</w:t>
          </w:r>
          <w:r>
            <w:rPr>
              <w:rFonts w:ascii="Tahoma" w:hAnsi="Tahoma" w:cs="Tahoma"/>
              <w:sz w:val="16"/>
              <w:szCs w:val="16"/>
            </w:rPr>
            <w:t>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867BF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67BF6" w:rsidRDefault="001126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04.12.2023 N 545-пр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изменений, вносимых 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Территориальн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67BF6" w:rsidRDefault="001126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867BF6" w:rsidRDefault="00867BF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67BF6" w:rsidRDefault="00867BF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6"/>
    <w:rsid w:val="00112645"/>
    <w:rsid w:val="008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54733-F106-4D85-9F1A-91DBB84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9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11&amp;n=178599&amp;dst=107369" TargetMode="External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47" Type="http://schemas.openxmlformats.org/officeDocument/2006/relationships/footer" Target="footer15.xm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oter" Target="footer11.xml"/><Relationship Id="rId46" Type="http://schemas.openxmlformats.org/officeDocument/2006/relationships/header" Target="header15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129344" TargetMode="External"/><Relationship Id="rId29" Type="http://schemas.openxmlformats.org/officeDocument/2006/relationships/header" Target="header7.xml"/><Relationship Id="rId41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base=RLAW011&amp;n=178599&amp;dst=100017" TargetMode="External"/><Relationship Id="rId32" Type="http://schemas.openxmlformats.org/officeDocument/2006/relationships/footer" Target="footer8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45" Type="http://schemas.openxmlformats.org/officeDocument/2006/relationships/hyperlink" Target="https://login.consultant.ru/link/?req=doc&amp;base=LAW&amp;n=436688&amp;dst=100022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s://login.consultant.ru/link/?req=doc&amp;base=RLAW011&amp;n=178599&amp;dst=108432" TargetMode="Externa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49" Type="http://schemas.openxmlformats.org/officeDocument/2006/relationships/footer" Target="footer16.xml"/><Relationship Id="rId10" Type="http://schemas.openxmlformats.org/officeDocument/2006/relationships/hyperlink" Target="https://login.consultant.ru/link/?req=doc&amp;base=RLAW011&amp;n=178599&amp;dst=106980" TargetMode="External"/><Relationship Id="rId19" Type="http://schemas.openxmlformats.org/officeDocument/2006/relationships/hyperlink" Target="https://login.consultant.ru/link/?req=doc&amp;base=LAW&amp;n=458868" TargetMode="External"/><Relationship Id="rId31" Type="http://schemas.openxmlformats.org/officeDocument/2006/relationships/header" Target="header8.xml"/><Relationship Id="rId44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1&amp;n=178599&amp;dst=100017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RLAW011&amp;n=178599&amp;dst=108307" TargetMode="Externa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header" Target="header10.xml"/><Relationship Id="rId43" Type="http://schemas.openxmlformats.org/officeDocument/2006/relationships/header" Target="header14.xml"/><Relationship Id="rId48" Type="http://schemas.openxmlformats.org/officeDocument/2006/relationships/header" Target="header16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13374</Words>
  <Characters>76233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04.12.2023 N 545-пр
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</vt:lpstr>
    </vt:vector>
  </TitlesOfParts>
  <Company>КонсультантПлюс Версия 4023.00.52</Company>
  <LinksUpToDate>false</LinksUpToDate>
  <CharactersWithSpaces>89429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04.12.2023 N 545-пр
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</dc:title>
  <dc:creator>Голованова Марина</dc:creator>
  <cp:lastModifiedBy>Учетная запись Майкрософт</cp:lastModifiedBy>
  <cp:revision>2</cp:revision>
  <dcterms:created xsi:type="dcterms:W3CDTF">2024-01-23T02:16:00Z</dcterms:created>
  <dcterms:modified xsi:type="dcterms:W3CDTF">2024-01-23T02:16:00Z</dcterms:modified>
</cp:coreProperties>
</file>